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1C1" w:rsidRDefault="002571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2571C1" w:rsidRDefault="00B8284C">
      <w:pPr>
        <w:ind w:left="4320"/>
        <w:rPr>
          <w:b/>
          <w:color w:val="000000"/>
        </w:rPr>
      </w:pPr>
      <w:r>
        <w:rPr>
          <w:b/>
          <w:color w:val="000000"/>
        </w:rPr>
        <w:t>Школьный этап</w:t>
      </w:r>
    </w:p>
    <w:p w:rsidR="002571C1" w:rsidRDefault="00B8284C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Всероссийской олимпиады школьников по истории</w:t>
      </w:r>
    </w:p>
    <w:p w:rsidR="002571C1" w:rsidRDefault="00B8284C">
      <w:pPr>
        <w:ind w:left="4320"/>
        <w:rPr>
          <w:color w:val="000000"/>
        </w:rPr>
      </w:pPr>
      <w:r>
        <w:rPr>
          <w:b/>
          <w:color w:val="000000"/>
        </w:rPr>
        <w:t>10-11 классы</w:t>
      </w:r>
    </w:p>
    <w:p w:rsidR="002571C1" w:rsidRDefault="00B8284C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Максимальная оценка – 100 баллов</w:t>
      </w:r>
    </w:p>
    <w:p w:rsidR="002571C1" w:rsidRDefault="00B8284C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Время на подготовку – 120 мин.</w:t>
      </w:r>
    </w:p>
    <w:p w:rsidR="002571C1" w:rsidRDefault="002571C1">
      <w:pPr>
        <w:ind w:firstLine="709"/>
        <w:rPr>
          <w:b/>
          <w:color w:val="000000"/>
        </w:rPr>
      </w:pPr>
    </w:p>
    <w:tbl>
      <w:tblPr>
        <w:tblStyle w:val="af8"/>
        <w:tblW w:w="88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74"/>
        <w:gridCol w:w="990"/>
        <w:gridCol w:w="974"/>
        <w:gridCol w:w="974"/>
        <w:gridCol w:w="990"/>
        <w:gridCol w:w="990"/>
        <w:gridCol w:w="990"/>
        <w:gridCol w:w="990"/>
        <w:gridCol w:w="990"/>
      </w:tblGrid>
      <w:tr w:rsidR="002571C1">
        <w:trPr>
          <w:cantSplit/>
          <w:tblHeader/>
          <w:jc w:val="center"/>
        </w:trPr>
        <w:tc>
          <w:tcPr>
            <w:tcW w:w="974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0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4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4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0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0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0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0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0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</w:tr>
      <w:tr w:rsidR="002571C1">
        <w:trPr>
          <w:cantSplit/>
          <w:tblHeader/>
          <w:jc w:val="center"/>
        </w:trPr>
        <w:tc>
          <w:tcPr>
            <w:tcW w:w="974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0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74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74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0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0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90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0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990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571C1">
        <w:trPr>
          <w:cantSplit/>
          <w:tblHeader/>
          <w:jc w:val="center"/>
        </w:trPr>
        <w:tc>
          <w:tcPr>
            <w:tcW w:w="974" w:type="dxa"/>
          </w:tcPr>
          <w:p w:rsidR="002571C1" w:rsidRDefault="002571C1">
            <w:pPr>
              <w:rPr>
                <w:color w:val="000000"/>
              </w:rPr>
            </w:pPr>
          </w:p>
        </w:tc>
        <w:tc>
          <w:tcPr>
            <w:tcW w:w="990" w:type="dxa"/>
          </w:tcPr>
          <w:p w:rsidR="002571C1" w:rsidRDefault="002571C1">
            <w:pPr>
              <w:rPr>
                <w:color w:val="000000"/>
              </w:rPr>
            </w:pPr>
          </w:p>
        </w:tc>
        <w:tc>
          <w:tcPr>
            <w:tcW w:w="974" w:type="dxa"/>
          </w:tcPr>
          <w:p w:rsidR="002571C1" w:rsidRDefault="002571C1">
            <w:pPr>
              <w:rPr>
                <w:color w:val="000000"/>
              </w:rPr>
            </w:pPr>
          </w:p>
        </w:tc>
        <w:tc>
          <w:tcPr>
            <w:tcW w:w="974" w:type="dxa"/>
          </w:tcPr>
          <w:p w:rsidR="002571C1" w:rsidRDefault="002571C1">
            <w:pPr>
              <w:rPr>
                <w:color w:val="000000"/>
              </w:rPr>
            </w:pPr>
          </w:p>
        </w:tc>
        <w:tc>
          <w:tcPr>
            <w:tcW w:w="990" w:type="dxa"/>
          </w:tcPr>
          <w:p w:rsidR="002571C1" w:rsidRDefault="002571C1">
            <w:pPr>
              <w:rPr>
                <w:color w:val="000000"/>
              </w:rPr>
            </w:pPr>
          </w:p>
        </w:tc>
        <w:tc>
          <w:tcPr>
            <w:tcW w:w="990" w:type="dxa"/>
          </w:tcPr>
          <w:p w:rsidR="002571C1" w:rsidRDefault="002571C1">
            <w:pPr>
              <w:rPr>
                <w:color w:val="000000"/>
              </w:rPr>
            </w:pPr>
          </w:p>
        </w:tc>
        <w:tc>
          <w:tcPr>
            <w:tcW w:w="990" w:type="dxa"/>
          </w:tcPr>
          <w:p w:rsidR="002571C1" w:rsidRDefault="002571C1">
            <w:pPr>
              <w:rPr>
                <w:color w:val="000000"/>
              </w:rPr>
            </w:pPr>
          </w:p>
        </w:tc>
        <w:tc>
          <w:tcPr>
            <w:tcW w:w="990" w:type="dxa"/>
          </w:tcPr>
          <w:p w:rsidR="002571C1" w:rsidRDefault="002571C1">
            <w:pPr>
              <w:rPr>
                <w:color w:val="000000"/>
              </w:rPr>
            </w:pPr>
          </w:p>
        </w:tc>
        <w:tc>
          <w:tcPr>
            <w:tcW w:w="990" w:type="dxa"/>
          </w:tcPr>
          <w:p w:rsidR="002571C1" w:rsidRDefault="002571C1">
            <w:pPr>
              <w:rPr>
                <w:color w:val="000000"/>
              </w:rPr>
            </w:pPr>
          </w:p>
        </w:tc>
      </w:tr>
    </w:tbl>
    <w:p w:rsidR="002571C1" w:rsidRDefault="002571C1">
      <w:pPr>
        <w:ind w:firstLine="709"/>
        <w:rPr>
          <w:b/>
          <w:color w:val="000000"/>
        </w:rPr>
      </w:pPr>
    </w:p>
    <w:p w:rsidR="002571C1" w:rsidRDefault="00B8284C">
      <w:pPr>
        <w:ind w:firstLine="709"/>
        <w:rPr>
          <w:color w:val="000000"/>
        </w:rPr>
      </w:pPr>
      <w:r>
        <w:rPr>
          <w:b/>
          <w:i/>
          <w:color w:val="000000"/>
          <w:u w:val="single"/>
        </w:rPr>
        <w:t>Задание 1.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Выберите по 1 верному ответу в каждом задании </w:t>
      </w:r>
      <w:r>
        <w:rPr>
          <w:i/>
          <w:color w:val="000000"/>
        </w:rPr>
        <w:t>(1 балл за каждый правильный ответ, максимальный балл – 4).</w:t>
      </w:r>
    </w:p>
    <w:tbl>
      <w:tblPr>
        <w:tblStyle w:val="af9"/>
        <w:tblW w:w="9356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268"/>
        <w:gridCol w:w="2410"/>
        <w:gridCol w:w="1701"/>
        <w:gridCol w:w="2977"/>
      </w:tblGrid>
      <w:tr w:rsidR="002571C1">
        <w:trPr>
          <w:cantSplit/>
          <w:tblHeader/>
        </w:trPr>
        <w:tc>
          <w:tcPr>
            <w:tcW w:w="2268" w:type="dxa"/>
          </w:tcPr>
          <w:p w:rsidR="002571C1" w:rsidRDefault="00B8284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1.1</w:t>
            </w:r>
          </w:p>
        </w:tc>
        <w:tc>
          <w:tcPr>
            <w:tcW w:w="2410" w:type="dxa"/>
          </w:tcPr>
          <w:p w:rsidR="002571C1" w:rsidRDefault="00B8284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1.2</w:t>
            </w:r>
          </w:p>
        </w:tc>
        <w:tc>
          <w:tcPr>
            <w:tcW w:w="1701" w:type="dxa"/>
          </w:tcPr>
          <w:p w:rsidR="002571C1" w:rsidRDefault="00B8284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1.3</w:t>
            </w:r>
          </w:p>
        </w:tc>
        <w:tc>
          <w:tcPr>
            <w:tcW w:w="2977" w:type="dxa"/>
          </w:tcPr>
          <w:p w:rsidR="002571C1" w:rsidRDefault="00B8284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1.4.</w:t>
            </w:r>
          </w:p>
        </w:tc>
      </w:tr>
      <w:tr w:rsidR="002571C1">
        <w:trPr>
          <w:cantSplit/>
          <w:tblHeader/>
        </w:trPr>
        <w:tc>
          <w:tcPr>
            <w:tcW w:w="2268" w:type="dxa"/>
          </w:tcPr>
          <w:p w:rsidR="002571C1" w:rsidRDefault="00B8284C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</w:t>
            </w:r>
          </w:p>
        </w:tc>
        <w:tc>
          <w:tcPr>
            <w:tcW w:w="2410" w:type="dxa"/>
          </w:tcPr>
          <w:p w:rsidR="002571C1" w:rsidRDefault="00B8284C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4</w:t>
            </w:r>
          </w:p>
        </w:tc>
        <w:tc>
          <w:tcPr>
            <w:tcW w:w="1701" w:type="dxa"/>
          </w:tcPr>
          <w:p w:rsidR="002571C1" w:rsidRDefault="00B8284C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</w:t>
            </w:r>
          </w:p>
        </w:tc>
        <w:tc>
          <w:tcPr>
            <w:tcW w:w="2977" w:type="dxa"/>
          </w:tcPr>
          <w:p w:rsidR="002571C1" w:rsidRDefault="00B8284C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</w:t>
            </w:r>
          </w:p>
        </w:tc>
      </w:tr>
    </w:tbl>
    <w:p w:rsidR="002571C1" w:rsidRDefault="00B8284C">
      <w:pPr>
        <w:ind w:firstLine="709"/>
        <w:rPr>
          <w:color w:val="000000"/>
        </w:rPr>
      </w:pPr>
      <w:r>
        <w:rPr>
          <w:b/>
          <w:i/>
          <w:color w:val="000000"/>
          <w:u w:val="single"/>
        </w:rPr>
        <w:t>Задание 2.</w:t>
      </w:r>
      <w:r>
        <w:rPr>
          <w:b/>
          <w:color w:val="000000"/>
        </w:rPr>
        <w:t xml:space="preserve"> Выберите несколько верных ответов в каждом блоке </w:t>
      </w:r>
      <w:r>
        <w:rPr>
          <w:i/>
          <w:color w:val="000000"/>
        </w:rPr>
        <w:t>(по 3 балла за каждый правильный ответ, максимальный балл – 12).</w:t>
      </w:r>
    </w:p>
    <w:tbl>
      <w:tblPr>
        <w:tblStyle w:val="afa"/>
        <w:tblW w:w="9345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265"/>
        <w:gridCol w:w="2370"/>
        <w:gridCol w:w="2280"/>
        <w:gridCol w:w="2430"/>
      </w:tblGrid>
      <w:tr w:rsidR="002571C1">
        <w:trPr>
          <w:cantSplit/>
          <w:tblHeader/>
        </w:trPr>
        <w:tc>
          <w:tcPr>
            <w:tcW w:w="2265" w:type="dxa"/>
          </w:tcPr>
          <w:p w:rsidR="002571C1" w:rsidRDefault="00B8284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2.1</w:t>
            </w:r>
          </w:p>
        </w:tc>
        <w:tc>
          <w:tcPr>
            <w:tcW w:w="2370" w:type="dxa"/>
          </w:tcPr>
          <w:p w:rsidR="002571C1" w:rsidRDefault="00B8284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2.2</w:t>
            </w:r>
          </w:p>
        </w:tc>
        <w:tc>
          <w:tcPr>
            <w:tcW w:w="2280" w:type="dxa"/>
          </w:tcPr>
          <w:p w:rsidR="002571C1" w:rsidRDefault="00B8284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2.3</w:t>
            </w:r>
          </w:p>
        </w:tc>
        <w:tc>
          <w:tcPr>
            <w:tcW w:w="2430" w:type="dxa"/>
          </w:tcPr>
          <w:p w:rsidR="002571C1" w:rsidRDefault="00B8284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2.4.</w:t>
            </w:r>
          </w:p>
        </w:tc>
      </w:tr>
      <w:tr w:rsidR="002571C1">
        <w:trPr>
          <w:cantSplit/>
          <w:tblHeader/>
        </w:trPr>
        <w:tc>
          <w:tcPr>
            <w:tcW w:w="2265" w:type="dxa"/>
          </w:tcPr>
          <w:p w:rsidR="002571C1" w:rsidRDefault="00B8284C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235</w:t>
            </w:r>
          </w:p>
        </w:tc>
        <w:tc>
          <w:tcPr>
            <w:tcW w:w="2370" w:type="dxa"/>
          </w:tcPr>
          <w:p w:rsidR="002571C1" w:rsidRDefault="00B8284C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134</w:t>
            </w:r>
          </w:p>
        </w:tc>
        <w:tc>
          <w:tcPr>
            <w:tcW w:w="2280" w:type="dxa"/>
          </w:tcPr>
          <w:p w:rsidR="002571C1" w:rsidRDefault="00B8284C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456</w:t>
            </w:r>
          </w:p>
        </w:tc>
        <w:tc>
          <w:tcPr>
            <w:tcW w:w="2430" w:type="dxa"/>
          </w:tcPr>
          <w:p w:rsidR="002571C1" w:rsidRDefault="00B8284C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124</w:t>
            </w:r>
          </w:p>
        </w:tc>
      </w:tr>
    </w:tbl>
    <w:p w:rsidR="002571C1" w:rsidRDefault="002571C1">
      <w:pPr>
        <w:ind w:firstLine="709"/>
        <w:rPr>
          <w:b/>
          <w:color w:val="000000"/>
        </w:rPr>
      </w:pPr>
    </w:p>
    <w:p w:rsidR="002571C1" w:rsidRDefault="00B8284C">
      <w:pPr>
        <w:ind w:firstLine="709"/>
        <w:rPr>
          <w:i/>
          <w:color w:val="000000"/>
        </w:rPr>
      </w:pPr>
      <w:r>
        <w:rPr>
          <w:b/>
          <w:i/>
          <w:color w:val="000000"/>
          <w:u w:val="single"/>
        </w:rPr>
        <w:t>Задание 3.</w:t>
      </w:r>
      <w:r>
        <w:rPr>
          <w:b/>
          <w:color w:val="000000"/>
        </w:rPr>
        <w:t xml:space="preserve"> По какому историческому критерию образованы ряды </w:t>
      </w:r>
      <w:r>
        <w:rPr>
          <w:i/>
          <w:color w:val="000000"/>
        </w:rPr>
        <w:t>(до 2 балла за каждый полный ответ, максимальный балл – 6).</w:t>
      </w:r>
    </w:p>
    <w:p w:rsidR="002571C1" w:rsidRDefault="00B8284C">
      <w:pPr>
        <w:ind w:left="709"/>
        <w:rPr>
          <w:b/>
          <w:i/>
          <w:color w:val="000000"/>
          <w:u w:val="single"/>
        </w:rPr>
      </w:pPr>
      <w:r>
        <w:rPr>
          <w:color w:val="000000"/>
        </w:rPr>
        <w:t>3.1. мурома, корела, чудь, емь, сумь</w:t>
      </w:r>
    </w:p>
    <w:p w:rsidR="002571C1" w:rsidRDefault="00B8284C">
      <w:pPr>
        <w:ind w:left="709"/>
        <w:rPr>
          <w:color w:val="000000"/>
        </w:rPr>
      </w:pPr>
      <w:r>
        <w:rPr>
          <w:color w:val="000000"/>
        </w:rPr>
        <w:t>___</w:t>
      </w:r>
      <w:r>
        <w:rPr>
          <w:b/>
          <w:color w:val="000000"/>
        </w:rPr>
        <w:t>финно-угорские племена</w:t>
      </w:r>
      <w:r>
        <w:rPr>
          <w:color w:val="000000"/>
        </w:rPr>
        <w:t>________________________________________________</w:t>
      </w:r>
    </w:p>
    <w:p w:rsidR="002571C1" w:rsidRDefault="00B8284C">
      <w:pPr>
        <w:ind w:left="709"/>
        <w:rPr>
          <w:color w:val="000000"/>
        </w:rPr>
      </w:pPr>
      <w:r>
        <w:rPr>
          <w:color w:val="000000"/>
        </w:rPr>
        <w:t xml:space="preserve">3.2. </w:t>
      </w:r>
    </w:p>
    <w:tbl>
      <w:tblPr>
        <w:tblStyle w:val="afb"/>
        <w:tblW w:w="976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445"/>
        <w:gridCol w:w="2565"/>
        <w:gridCol w:w="2445"/>
        <w:gridCol w:w="2310"/>
      </w:tblGrid>
      <w:tr w:rsidR="002571C1">
        <w:trPr>
          <w:cantSplit/>
          <w:tblHeader/>
        </w:trPr>
        <w:tc>
          <w:tcPr>
            <w:tcW w:w="2445" w:type="dxa"/>
          </w:tcPr>
          <w:p w:rsidR="002571C1" w:rsidRDefault="002571C1">
            <w:pPr>
              <w:rPr>
                <w:color w:val="000000"/>
              </w:rPr>
            </w:pPr>
          </w:p>
        </w:tc>
        <w:tc>
          <w:tcPr>
            <w:tcW w:w="2565" w:type="dxa"/>
          </w:tcPr>
          <w:p w:rsidR="002571C1" w:rsidRDefault="002571C1">
            <w:pPr>
              <w:rPr>
                <w:color w:val="000000"/>
              </w:rPr>
            </w:pPr>
          </w:p>
        </w:tc>
        <w:tc>
          <w:tcPr>
            <w:tcW w:w="2445" w:type="dxa"/>
          </w:tcPr>
          <w:p w:rsidR="002571C1" w:rsidRDefault="002571C1">
            <w:pPr>
              <w:rPr>
                <w:color w:val="000000"/>
              </w:rPr>
            </w:pPr>
          </w:p>
        </w:tc>
        <w:tc>
          <w:tcPr>
            <w:tcW w:w="2310" w:type="dxa"/>
          </w:tcPr>
          <w:p w:rsidR="002571C1" w:rsidRDefault="002571C1">
            <w:pPr>
              <w:rPr>
                <w:color w:val="000000"/>
              </w:rPr>
            </w:pPr>
          </w:p>
        </w:tc>
      </w:tr>
    </w:tbl>
    <w:p w:rsidR="002571C1" w:rsidRDefault="00B8284C">
      <w:pPr>
        <w:ind w:left="709"/>
        <w:rPr>
          <w:color w:val="000000"/>
        </w:rPr>
      </w:pPr>
      <w:r>
        <w:rPr>
          <w:color w:val="000000"/>
        </w:rPr>
        <w:t xml:space="preserve"> </w:t>
      </w:r>
    </w:p>
    <w:p w:rsidR="002571C1" w:rsidRDefault="00B8284C">
      <w:pPr>
        <w:ind w:firstLine="709"/>
        <w:rPr>
          <w:color w:val="000000"/>
        </w:rPr>
      </w:pPr>
      <w:r>
        <w:rPr>
          <w:b/>
          <w:i/>
          <w:color w:val="000000"/>
        </w:rPr>
        <w:t xml:space="preserve">Миниатюры из Лицевого летописного свода___________________________ </w:t>
      </w:r>
    </w:p>
    <w:p w:rsidR="002571C1" w:rsidRDefault="00B8284C">
      <w:pPr>
        <w:ind w:firstLine="709"/>
        <w:rPr>
          <w:color w:val="000000"/>
        </w:rPr>
      </w:pPr>
      <w:r>
        <w:rPr>
          <w:color w:val="000000"/>
        </w:rPr>
        <w:t>3.3. Е.П. Нарышкина, А.Г. Муравьёва, А.В. Розен, Е.И. Трубецкая, К.П. Ивашева</w:t>
      </w:r>
    </w:p>
    <w:p w:rsidR="002571C1" w:rsidRDefault="00B8284C">
      <w:pPr>
        <w:ind w:firstLine="709"/>
        <w:rPr>
          <w:b/>
          <w:i/>
          <w:color w:val="000000"/>
        </w:rPr>
      </w:pPr>
      <w:r>
        <w:rPr>
          <w:b/>
          <w:i/>
          <w:color w:val="000000"/>
        </w:rPr>
        <w:t xml:space="preserve">____жёны декабристов, выехавшие в Сибирь_________________________ </w:t>
      </w:r>
    </w:p>
    <w:p w:rsidR="002571C1" w:rsidRDefault="00B8284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  <w:i/>
          <w:color w:val="000000"/>
        </w:rPr>
        <w:br/>
      </w:r>
      <w:r>
        <w:rPr>
          <w:b/>
          <w:i/>
          <w:color w:val="000000"/>
        </w:rPr>
        <w:t>Задание 4.</w:t>
      </w:r>
      <w:r>
        <w:rPr>
          <w:b/>
          <w:color w:val="000000"/>
        </w:rPr>
        <w:t xml:space="preserve"> Что или кто является лишним в ряду? Подчеркните это слово и объясните почему.   (1 балл - за выделение лишнего, 2- за пояснение, максимальный балл - 6)</w:t>
      </w:r>
    </w:p>
    <w:p w:rsidR="002571C1" w:rsidRDefault="00B8284C">
      <w:pPr>
        <w:ind w:firstLine="709"/>
        <w:rPr>
          <w:b/>
          <w:i/>
          <w:color w:val="000000"/>
          <w:highlight w:val="white"/>
        </w:rPr>
      </w:pPr>
      <w:r>
        <w:rPr>
          <w:b/>
          <w:color w:val="000000"/>
        </w:rPr>
        <w:t>4.1.</w:t>
      </w:r>
      <w:r>
        <w:rPr>
          <w:color w:val="000000"/>
        </w:rPr>
        <w:t xml:space="preserve"> Тула, Орёл, Воронеж, Путивль, Курск, Кромы</w:t>
      </w:r>
    </w:p>
    <w:p w:rsidR="002571C1" w:rsidRDefault="00B8284C">
      <w:pPr>
        <w:ind w:firstLine="709"/>
        <w:rPr>
          <w:color w:val="000000"/>
          <w:highlight w:val="white"/>
        </w:rPr>
      </w:pPr>
      <w:r>
        <w:rPr>
          <w:b/>
          <w:i/>
          <w:color w:val="000000"/>
          <w:highlight w:val="white"/>
        </w:rPr>
        <w:t>___Воронеж, остальные города сдались (присягнули) Лжедм</w:t>
      </w:r>
      <w:r>
        <w:rPr>
          <w:b/>
          <w:i/>
          <w:color w:val="000000"/>
          <w:highlight w:val="white"/>
        </w:rPr>
        <w:t>итрию I__________</w:t>
      </w:r>
    </w:p>
    <w:p w:rsidR="002571C1" w:rsidRDefault="00B8284C">
      <w:pPr>
        <w:ind w:firstLine="709"/>
        <w:rPr>
          <w:i/>
          <w:color w:val="000000"/>
        </w:rPr>
      </w:pPr>
      <w:r>
        <w:rPr>
          <w:b/>
          <w:color w:val="000000"/>
        </w:rPr>
        <w:t xml:space="preserve">4.2. </w:t>
      </w:r>
      <w:r>
        <w:rPr>
          <w:color w:val="000000"/>
        </w:rPr>
        <w:t>А.С. Бубнов, Г.Е. Зиновьев, Г.И. Петровский, Л.Б. Каменев, В.И. Ленин, Г.Я. Сокольников, И.В. Сталин, Л.Д. Троцкий</w:t>
      </w:r>
    </w:p>
    <w:p w:rsidR="002571C1" w:rsidRDefault="00B8284C">
      <w:pPr>
        <w:ind w:firstLine="709"/>
        <w:rPr>
          <w:color w:val="000000"/>
        </w:rPr>
      </w:pPr>
      <w:r>
        <w:rPr>
          <w:b/>
          <w:i/>
          <w:color w:val="000000"/>
        </w:rPr>
        <w:t>__</w:t>
      </w:r>
      <w:r>
        <w:rPr>
          <w:b/>
          <w:color w:val="000000"/>
        </w:rPr>
        <w:t>Г.И. Петровский, остальные члены Политбюро ЦК РСДРП(б) первого состава</w:t>
      </w:r>
      <w:r>
        <w:rPr>
          <w:b/>
          <w:i/>
          <w:color w:val="000000"/>
        </w:rPr>
        <w:t>_______</w:t>
      </w:r>
    </w:p>
    <w:p w:rsidR="002571C1" w:rsidRDefault="00B8284C">
      <w:pPr>
        <w:ind w:firstLine="709"/>
        <w:rPr>
          <w:color w:val="000000"/>
        </w:rPr>
      </w:pPr>
      <w:r>
        <w:rPr>
          <w:color w:val="000000"/>
        </w:rPr>
        <w:t>______________________________________</w:t>
      </w:r>
      <w:r>
        <w:rPr>
          <w:color w:val="000000"/>
        </w:rPr>
        <w:t>___________________________________________</w:t>
      </w:r>
    </w:p>
    <w:p w:rsidR="002571C1" w:rsidRDefault="00B8284C">
      <w:pPr>
        <w:rPr>
          <w:b/>
          <w:color w:val="000000"/>
        </w:rPr>
      </w:pPr>
      <w:r>
        <w:rPr>
          <w:b/>
          <w:color w:val="000000"/>
        </w:rPr>
        <w:t xml:space="preserve">          </w:t>
      </w:r>
    </w:p>
    <w:p w:rsidR="002571C1" w:rsidRDefault="00B8284C">
      <w:pPr>
        <w:rPr>
          <w:i/>
          <w:color w:val="000000"/>
        </w:rPr>
      </w:pPr>
      <w:r>
        <w:rPr>
          <w:b/>
          <w:i/>
          <w:color w:val="000000"/>
          <w:u w:val="single"/>
        </w:rPr>
        <w:t>Задание 5.</w:t>
      </w:r>
      <w:r>
        <w:rPr>
          <w:b/>
          <w:color w:val="000000"/>
        </w:rPr>
        <w:t xml:space="preserve"> Соотнесите элементы правого и левого столбцов таблицы. </w:t>
      </w:r>
      <w:r>
        <w:rPr>
          <w:i/>
          <w:color w:val="000000"/>
        </w:rPr>
        <w:t>(По 1 баллу каждый за верный ответ; максимальный балл -12).</w:t>
      </w:r>
    </w:p>
    <w:p w:rsidR="002571C1" w:rsidRDefault="00B8284C">
      <w:pPr>
        <w:ind w:firstLine="709"/>
        <w:rPr>
          <w:b/>
          <w:i/>
          <w:color w:val="000000"/>
        </w:rPr>
      </w:pPr>
      <w:r>
        <w:rPr>
          <w:color w:val="000000"/>
        </w:rPr>
        <w:t xml:space="preserve">5.1.  Соотнесите названия события и имена российских министров внутренних дел, в чьи годы исполнения министерских полномочий и произошли упомянутые события.  </w:t>
      </w:r>
      <w:r>
        <w:rPr>
          <w:b/>
          <w:i/>
          <w:color w:val="000000"/>
        </w:rPr>
        <w:t>Ответ:</w:t>
      </w:r>
    </w:p>
    <w:tbl>
      <w:tblPr>
        <w:tblStyle w:val="afc"/>
        <w:tblW w:w="5103" w:type="dxa"/>
        <w:tblInd w:w="2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2"/>
        <w:gridCol w:w="850"/>
        <w:gridCol w:w="993"/>
        <w:gridCol w:w="992"/>
        <w:gridCol w:w="1276"/>
      </w:tblGrid>
      <w:tr w:rsidR="002571C1">
        <w:trPr>
          <w:cantSplit/>
          <w:tblHeader/>
        </w:trPr>
        <w:tc>
          <w:tcPr>
            <w:tcW w:w="992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571C1">
        <w:trPr>
          <w:cantSplit/>
          <w:tblHeader/>
        </w:trPr>
        <w:tc>
          <w:tcPr>
            <w:tcW w:w="992" w:type="dxa"/>
          </w:tcPr>
          <w:p w:rsidR="002571C1" w:rsidRDefault="00B8284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Б</w:t>
            </w:r>
          </w:p>
        </w:tc>
        <w:tc>
          <w:tcPr>
            <w:tcW w:w="850" w:type="dxa"/>
          </w:tcPr>
          <w:p w:rsidR="002571C1" w:rsidRDefault="00B8284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</w:t>
            </w:r>
          </w:p>
        </w:tc>
        <w:tc>
          <w:tcPr>
            <w:tcW w:w="993" w:type="dxa"/>
          </w:tcPr>
          <w:p w:rsidR="002571C1" w:rsidRDefault="00B8284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А</w:t>
            </w:r>
          </w:p>
        </w:tc>
        <w:tc>
          <w:tcPr>
            <w:tcW w:w="992" w:type="dxa"/>
          </w:tcPr>
          <w:p w:rsidR="002571C1" w:rsidRDefault="00B8284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</w:t>
            </w:r>
          </w:p>
        </w:tc>
        <w:tc>
          <w:tcPr>
            <w:tcW w:w="1276" w:type="dxa"/>
          </w:tcPr>
          <w:p w:rsidR="002571C1" w:rsidRDefault="00B8284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Г</w:t>
            </w:r>
          </w:p>
        </w:tc>
      </w:tr>
    </w:tbl>
    <w:p w:rsidR="002571C1" w:rsidRDefault="002571C1">
      <w:pPr>
        <w:rPr>
          <w:color w:val="000000"/>
        </w:rPr>
      </w:pPr>
    </w:p>
    <w:p w:rsidR="002571C1" w:rsidRDefault="00B8284C">
      <w:pPr>
        <w:ind w:firstLine="709"/>
        <w:rPr>
          <w:b/>
          <w:i/>
          <w:color w:val="000000"/>
        </w:rPr>
      </w:pPr>
      <w:r>
        <w:rPr>
          <w:color w:val="000000"/>
        </w:rPr>
        <w:t>5.2. Установите соответствия. Запишите в таблицу выбранные цифры под соответствующими буквами.  Под тремя цифрами скрывается по две буквы.</w:t>
      </w:r>
      <w:r>
        <w:rPr>
          <w:b/>
          <w:i/>
          <w:color w:val="000000"/>
        </w:rPr>
        <w:t xml:space="preserve">       Ответ:</w:t>
      </w:r>
    </w:p>
    <w:tbl>
      <w:tblPr>
        <w:tblStyle w:val="afd"/>
        <w:tblW w:w="5655" w:type="dxa"/>
        <w:tblInd w:w="2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335"/>
        <w:gridCol w:w="1245"/>
        <w:gridCol w:w="1500"/>
        <w:gridCol w:w="1575"/>
      </w:tblGrid>
      <w:tr w:rsidR="002571C1">
        <w:trPr>
          <w:cantSplit/>
          <w:tblHeader/>
        </w:trPr>
        <w:tc>
          <w:tcPr>
            <w:tcW w:w="1335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5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00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75" w:type="dxa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571C1">
        <w:trPr>
          <w:cantSplit/>
          <w:tblHeader/>
        </w:trPr>
        <w:tc>
          <w:tcPr>
            <w:tcW w:w="1335" w:type="dxa"/>
          </w:tcPr>
          <w:p w:rsidR="002571C1" w:rsidRDefault="00B8284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А</w:t>
            </w:r>
          </w:p>
        </w:tc>
        <w:tc>
          <w:tcPr>
            <w:tcW w:w="1245" w:type="dxa"/>
          </w:tcPr>
          <w:p w:rsidR="002571C1" w:rsidRDefault="00B8284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БД</w:t>
            </w:r>
          </w:p>
        </w:tc>
        <w:tc>
          <w:tcPr>
            <w:tcW w:w="1500" w:type="dxa"/>
          </w:tcPr>
          <w:p w:rsidR="002571C1" w:rsidRDefault="00B8284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ГЖ</w:t>
            </w:r>
          </w:p>
        </w:tc>
        <w:tc>
          <w:tcPr>
            <w:tcW w:w="1575" w:type="dxa"/>
          </w:tcPr>
          <w:p w:rsidR="002571C1" w:rsidRDefault="00B8284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ВЕ</w:t>
            </w:r>
          </w:p>
        </w:tc>
      </w:tr>
    </w:tbl>
    <w:p w:rsidR="002571C1" w:rsidRDefault="002571C1">
      <w:pPr>
        <w:rPr>
          <w:b/>
          <w:i/>
          <w:color w:val="000000"/>
        </w:rPr>
      </w:pPr>
    </w:p>
    <w:p w:rsidR="002571C1" w:rsidRDefault="00B8284C">
      <w:pPr>
        <w:rPr>
          <w:i/>
          <w:color w:val="000000"/>
        </w:rPr>
      </w:pPr>
      <w:bookmarkStart w:id="0" w:name="_heading=h.gjdgxs" w:colFirst="0" w:colLast="0"/>
      <w:bookmarkEnd w:id="0"/>
      <w:r>
        <w:rPr>
          <w:b/>
          <w:i/>
          <w:color w:val="000000"/>
          <w:u w:val="single"/>
        </w:rPr>
        <w:t>Задание 6.</w:t>
      </w:r>
      <w:r>
        <w:rPr>
          <w:b/>
          <w:color w:val="000000"/>
        </w:rPr>
        <w:t xml:space="preserve"> Перед Вами иллюстрации произведений писателей, проживавших в свое время в усадьбе, изображенной ниже. Назовите ее. Определите, к какому произведению каждого писателя относятся представленные иллюстрации. </w:t>
      </w:r>
      <w:r>
        <w:rPr>
          <w:i/>
          <w:color w:val="000000"/>
          <w:highlight w:val="white"/>
        </w:rPr>
        <w:t>(По 1 баллу за верно указанные фамилию и и имя писа</w:t>
      </w:r>
      <w:r>
        <w:rPr>
          <w:i/>
          <w:color w:val="000000"/>
          <w:highlight w:val="white"/>
        </w:rPr>
        <w:t>теля, 1 балл за корректное название и соотнесение иллюстрации произведения с его автором, 1 балл за верно указанное название усадьбы; м</w:t>
      </w:r>
      <w:r>
        <w:rPr>
          <w:i/>
          <w:color w:val="000000"/>
        </w:rPr>
        <w:t>аксимальный балл – 15.)</w:t>
      </w:r>
    </w:p>
    <w:p w:rsidR="002571C1" w:rsidRDefault="00B8284C">
      <w:pPr>
        <w:ind w:firstLine="709"/>
        <w:rPr>
          <w:b/>
          <w:color w:val="000000"/>
        </w:rPr>
      </w:pPr>
      <w:r>
        <w:rPr>
          <w:b/>
          <w:color w:val="000000"/>
        </w:rPr>
        <w:t>Усадьба: Переделкино___________</w:t>
      </w:r>
    </w:p>
    <w:tbl>
      <w:tblPr>
        <w:tblStyle w:val="afe"/>
        <w:tblW w:w="104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17"/>
        <w:gridCol w:w="4418"/>
        <w:gridCol w:w="2626"/>
        <w:gridCol w:w="2626"/>
      </w:tblGrid>
      <w:tr w:rsidR="002571C1">
        <w:trPr>
          <w:cantSplit/>
          <w:tblHeader/>
        </w:trPr>
        <w:tc>
          <w:tcPr>
            <w:tcW w:w="81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color w:val="000000"/>
              </w:rPr>
              <w:t>Буква фото</w:t>
            </w:r>
          </w:p>
        </w:tc>
        <w:tc>
          <w:tcPr>
            <w:tcW w:w="4418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Имя и фамилия писателя</w:t>
            </w:r>
          </w:p>
        </w:tc>
        <w:tc>
          <w:tcPr>
            <w:tcW w:w="262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Иллюстрация из произведения (по</w:t>
            </w:r>
            <w:r>
              <w:rPr>
                <w:color w:val="000000"/>
              </w:rPr>
              <w:t>рядковое число)</w:t>
            </w:r>
          </w:p>
        </w:tc>
        <w:tc>
          <w:tcPr>
            <w:tcW w:w="262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Название произведения</w:t>
            </w:r>
          </w:p>
        </w:tc>
      </w:tr>
      <w:tr w:rsidR="002571C1">
        <w:trPr>
          <w:cantSplit/>
          <w:tblHeader/>
        </w:trPr>
        <w:tc>
          <w:tcPr>
            <w:tcW w:w="81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4418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Александр Фадеев</w:t>
            </w:r>
          </w:p>
        </w:tc>
        <w:tc>
          <w:tcPr>
            <w:tcW w:w="262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62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Молодая гвардия</w:t>
            </w:r>
          </w:p>
        </w:tc>
      </w:tr>
      <w:tr w:rsidR="002571C1">
        <w:trPr>
          <w:cantSplit/>
          <w:tblHeader/>
        </w:trPr>
        <w:tc>
          <w:tcPr>
            <w:tcW w:w="81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4418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Константин Паустовский</w:t>
            </w:r>
          </w:p>
        </w:tc>
        <w:tc>
          <w:tcPr>
            <w:tcW w:w="262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62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Теплый хлеб</w:t>
            </w:r>
          </w:p>
        </w:tc>
      </w:tr>
      <w:tr w:rsidR="002571C1">
        <w:trPr>
          <w:cantSplit/>
          <w:tblHeader/>
        </w:trPr>
        <w:tc>
          <w:tcPr>
            <w:tcW w:w="81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4418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Александр Корнейчук</w:t>
            </w:r>
          </w:p>
        </w:tc>
        <w:tc>
          <w:tcPr>
            <w:tcW w:w="262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2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Краденое солнце</w:t>
            </w:r>
          </w:p>
        </w:tc>
      </w:tr>
      <w:tr w:rsidR="002571C1">
        <w:trPr>
          <w:cantSplit/>
          <w:tblHeader/>
        </w:trPr>
        <w:tc>
          <w:tcPr>
            <w:tcW w:w="81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4418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Борис Пастернак</w:t>
            </w:r>
          </w:p>
        </w:tc>
        <w:tc>
          <w:tcPr>
            <w:tcW w:w="262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2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Доктор Живаго</w:t>
            </w:r>
          </w:p>
        </w:tc>
      </w:tr>
      <w:tr w:rsidR="002571C1">
        <w:trPr>
          <w:cantSplit/>
          <w:tblHeader/>
        </w:trPr>
        <w:tc>
          <w:tcPr>
            <w:tcW w:w="81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E</w:t>
            </w:r>
          </w:p>
        </w:tc>
        <w:tc>
          <w:tcPr>
            <w:tcW w:w="4418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Валентин Катаев</w:t>
            </w:r>
          </w:p>
        </w:tc>
        <w:tc>
          <w:tcPr>
            <w:tcW w:w="262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2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Сын полка</w:t>
            </w:r>
          </w:p>
        </w:tc>
      </w:tr>
      <w:tr w:rsidR="002571C1">
        <w:trPr>
          <w:cantSplit/>
          <w:tblHeader/>
        </w:trPr>
        <w:tc>
          <w:tcPr>
            <w:tcW w:w="81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4418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Илья Ильф и Евгений Петров</w:t>
            </w:r>
          </w:p>
        </w:tc>
        <w:tc>
          <w:tcPr>
            <w:tcW w:w="262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2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12 стульев</w:t>
            </w:r>
          </w:p>
        </w:tc>
      </w:tr>
      <w:tr w:rsidR="002571C1">
        <w:trPr>
          <w:cantSplit/>
          <w:tblHeader/>
        </w:trPr>
        <w:tc>
          <w:tcPr>
            <w:tcW w:w="81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418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Вениамин Каверин</w:t>
            </w:r>
          </w:p>
        </w:tc>
        <w:tc>
          <w:tcPr>
            <w:tcW w:w="262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626" w:type="dxa"/>
            <w:vAlign w:val="center"/>
          </w:tcPr>
          <w:p w:rsidR="002571C1" w:rsidRDefault="00B8284C">
            <w:pPr>
              <w:rPr>
                <w:color w:val="000000"/>
              </w:rPr>
            </w:pPr>
            <w:r>
              <w:rPr>
                <w:color w:val="000000"/>
              </w:rPr>
              <w:t>Два капитана</w:t>
            </w:r>
          </w:p>
        </w:tc>
      </w:tr>
    </w:tbl>
    <w:p w:rsidR="002571C1" w:rsidRDefault="00B8284C">
      <w:pPr>
        <w:ind w:firstLine="720"/>
        <w:rPr>
          <w:b/>
          <w:color w:val="000000"/>
        </w:rPr>
      </w:pPr>
      <w:r>
        <w:rPr>
          <w:b/>
          <w:i/>
          <w:color w:val="000000"/>
          <w:u w:val="single"/>
        </w:rPr>
        <w:t>Задание 7.</w:t>
      </w:r>
      <w:r>
        <w:rPr>
          <w:b/>
          <w:i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Выполните задания по карте. </w:t>
      </w:r>
      <w:r>
        <w:rPr>
          <w:i/>
          <w:color w:val="000000"/>
        </w:rPr>
        <w:t>(10 баллов</w:t>
      </w:r>
      <w:r>
        <w:rPr>
          <w:color w:val="000000"/>
        </w:rPr>
        <w:t>)</w:t>
      </w:r>
    </w:p>
    <w:p w:rsidR="002571C1" w:rsidRDefault="00B8284C">
      <w:pPr>
        <w:rPr>
          <w:color w:val="000000"/>
        </w:rPr>
      </w:pPr>
      <w:r>
        <w:rPr>
          <w:color w:val="000000"/>
        </w:rPr>
        <w:t>7.1. Начнём с простых вопросов. Укажите (один) месяц и (один) год, в которые происходили изображенные на карте события. Укажите гидроним, от которого образовано советское название для событий (2 б.)</w:t>
      </w:r>
    </w:p>
    <w:p w:rsidR="002571C1" w:rsidRDefault="00B8284C">
      <w:pPr>
        <w:rPr>
          <w:i/>
          <w:color w:val="000000"/>
        </w:rPr>
      </w:pPr>
      <w:r>
        <w:rPr>
          <w:i/>
          <w:color w:val="000000"/>
        </w:rPr>
        <w:t>События происходили:______в августе 1939 года____________</w:t>
      </w:r>
      <w:r>
        <w:rPr>
          <w:i/>
          <w:color w:val="000000"/>
        </w:rPr>
        <w:t>_________________________</w:t>
      </w:r>
      <w:r>
        <w:rPr>
          <w:i/>
          <w:color w:val="000000"/>
        </w:rPr>
        <w:br/>
        <w:t>Гидроним, от которого образовано название битвы:  ____река Халкин-Гол (Халкин-Гол)______</w:t>
      </w:r>
    </w:p>
    <w:p w:rsidR="002571C1" w:rsidRDefault="00B8284C">
      <w:pPr>
        <w:rPr>
          <w:color w:val="000000"/>
        </w:rPr>
      </w:pPr>
      <w:r>
        <w:rPr>
          <w:color w:val="000000"/>
        </w:rPr>
        <w:t>7.2. На границе каких двух государственных образований происходила изображенная на карте битва? Армии каких трёх государств принимали в ней у</w:t>
      </w:r>
      <w:r>
        <w:rPr>
          <w:color w:val="000000"/>
        </w:rPr>
        <w:t>частие? (5 б.)</w:t>
      </w:r>
    </w:p>
    <w:p w:rsidR="002571C1" w:rsidRDefault="00B8284C">
      <w:pPr>
        <w:rPr>
          <w:color w:val="000000"/>
        </w:rPr>
      </w:pPr>
      <w:r>
        <w:rPr>
          <w:i/>
          <w:color w:val="000000"/>
        </w:rPr>
        <w:t>Битва происходила на границе:  __Монгольской Народной Республики (МНР) и Маньчжоу-Го (Маньчжурии)____   Варианты “СССР”, “Япония”, “Китай” – не принимаются!</w:t>
      </w:r>
      <w:r>
        <w:rPr>
          <w:color w:val="000000"/>
        </w:rPr>
        <w:br/>
      </w:r>
      <w:r>
        <w:rPr>
          <w:i/>
          <w:color w:val="000000"/>
        </w:rPr>
        <w:t>В битве принимали участие войска: __СССР, Японии, Монгольской Народной Республики (М</w:t>
      </w:r>
      <w:r>
        <w:rPr>
          <w:i/>
          <w:color w:val="000000"/>
        </w:rPr>
        <w:t xml:space="preserve">НР)_______ </w:t>
      </w:r>
    </w:p>
    <w:p w:rsidR="002571C1" w:rsidRDefault="00B8284C">
      <w:pPr>
        <w:rPr>
          <w:color w:val="000000"/>
        </w:rPr>
      </w:pPr>
      <w:r>
        <w:rPr>
          <w:color w:val="000000"/>
        </w:rPr>
        <w:t>7.3. Укажите общего командующего “... кавалерийскими дивизиями”, выделенными на карте цифрой 1). Укажите командующего подписанной на карте “1-й армейской группой”. Какой результат имела изображенная на карте битва?</w:t>
      </w:r>
    </w:p>
    <w:p w:rsidR="002571C1" w:rsidRDefault="00B8284C">
      <w:pPr>
        <w:rPr>
          <w:color w:val="000000"/>
        </w:rPr>
      </w:pPr>
      <w:r>
        <w:rPr>
          <w:i/>
          <w:color w:val="000000"/>
        </w:rPr>
        <w:t>Командующий “...кавалерийскими дивизиями”: Хорлогийн Чойбалсан _________</w:t>
      </w:r>
      <w:r>
        <w:rPr>
          <w:i/>
          <w:color w:val="000000"/>
        </w:rPr>
        <w:br/>
        <w:t>Командующий “1-й армейской группой”: Г.К. Жуков (Жуков) _________</w:t>
      </w:r>
      <w:r>
        <w:rPr>
          <w:color w:val="000000"/>
        </w:rPr>
        <w:br/>
      </w:r>
      <w:r>
        <w:rPr>
          <w:i/>
          <w:color w:val="000000"/>
        </w:rPr>
        <w:t>Какой результат имела битва:  Территория МНР была очищена от японских войск (Победа войск СССР и МНР)  ______________</w:t>
      </w:r>
      <w:r>
        <w:rPr>
          <w:i/>
          <w:color w:val="000000"/>
        </w:rPr>
        <w:t>__________________________________________________</w:t>
      </w:r>
    </w:p>
    <w:p w:rsidR="002571C1" w:rsidRDefault="002571C1">
      <w:pPr>
        <w:rPr>
          <w:b/>
          <w:i/>
          <w:color w:val="000000"/>
          <w:u w:val="single"/>
        </w:rPr>
      </w:pPr>
    </w:p>
    <w:p w:rsidR="002571C1" w:rsidRDefault="00B8284C">
      <w:pPr>
        <w:rPr>
          <w:color w:val="000000"/>
          <w:highlight w:val="white"/>
        </w:rPr>
      </w:pPr>
      <w:r>
        <w:rPr>
          <w:b/>
          <w:i/>
          <w:color w:val="000000"/>
          <w:u w:val="single"/>
        </w:rPr>
        <w:t>Задание 8</w:t>
      </w:r>
      <w:r>
        <w:rPr>
          <w:b/>
          <w:i/>
          <w:color w:val="000000"/>
        </w:rPr>
        <w:t>. Эссе (</w:t>
      </w:r>
      <w:r>
        <w:rPr>
          <w:b/>
          <w:color w:val="000000"/>
        </w:rPr>
        <w:t>Максимальная оценка 35 баллов).</w:t>
      </w:r>
      <w:r>
        <w:rPr>
          <w:color w:val="000000"/>
        </w:rPr>
        <w:br/>
      </w:r>
      <w:r>
        <w:rPr>
          <w:color w:val="000000"/>
          <w:highlight w:val="white"/>
        </w:rPr>
        <w:t>При написании работы постарайтесь исходить из того, что Жюри, оценивая Ваше эссе, будет руководствоваться следующими критериями:</w:t>
      </w:r>
      <w:r>
        <w:rPr>
          <w:color w:val="000000"/>
        </w:rPr>
        <w:br/>
      </w:r>
      <w:r>
        <w:rPr>
          <w:color w:val="000000"/>
          <w:highlight w:val="white"/>
          <w:u w:val="single"/>
        </w:rPr>
        <w:t>1. Обоснованность выбора т</w:t>
      </w:r>
      <w:r>
        <w:rPr>
          <w:color w:val="000000"/>
          <w:highlight w:val="white"/>
          <w:u w:val="single"/>
        </w:rPr>
        <w:t>емы</w:t>
      </w:r>
      <w:r>
        <w:rPr>
          <w:color w:val="000000"/>
          <w:highlight w:val="white"/>
        </w:rPr>
        <w:t xml:space="preserve"> (объяснение выбора темы и задач, которые ставит перед собой в своей работе участник).</w:t>
      </w:r>
      <w:r>
        <w:rPr>
          <w:color w:val="000000"/>
        </w:rPr>
        <w:br/>
      </w:r>
      <w:r>
        <w:rPr>
          <w:color w:val="000000"/>
          <w:highlight w:val="white"/>
        </w:rPr>
        <w:t xml:space="preserve">Оценивается вводная часть к работе - не более </w:t>
      </w:r>
      <w:r>
        <w:rPr>
          <w:b/>
          <w:color w:val="000000"/>
          <w:highlight w:val="white"/>
        </w:rPr>
        <w:t>7 баллов</w:t>
      </w:r>
      <w:r>
        <w:rPr>
          <w:color w:val="000000"/>
          <w:highlight w:val="white"/>
        </w:rPr>
        <w:t>.</w:t>
      </w:r>
      <w:r>
        <w:rPr>
          <w:b/>
          <w:color w:val="000000"/>
          <w:highlight w:val="white"/>
        </w:rPr>
        <w:t xml:space="preserve"> </w:t>
      </w:r>
    </w:p>
    <w:p w:rsidR="002571C1" w:rsidRDefault="00B8284C">
      <w:pPr>
        <w:rPr>
          <w:color w:val="000000"/>
          <w:highlight w:val="white"/>
        </w:rPr>
      </w:pPr>
      <w:r>
        <w:rPr>
          <w:color w:val="000000"/>
          <w:highlight w:val="white"/>
        </w:rPr>
        <w:t>Требуется внятное оригинальное объяснение, демонстрирующее заинтересованность в теме (2 балла), и четкая пост</w:t>
      </w:r>
      <w:r>
        <w:rPr>
          <w:color w:val="000000"/>
          <w:highlight w:val="white"/>
        </w:rPr>
        <w:t>ановка проблемы и задач работы, исходя из понимания смысла высказывания (должно быть сформулировано 4 задачи) (5 баллов).</w:t>
      </w:r>
      <w:r>
        <w:rPr>
          <w:color w:val="000000"/>
        </w:rPr>
        <w:br/>
      </w:r>
      <w:r>
        <w:rPr>
          <w:color w:val="000000"/>
          <w:highlight w:val="white"/>
          <w:u w:val="single"/>
        </w:rPr>
        <w:t xml:space="preserve">2. Оценка основной части к работе (макс. </w:t>
      </w:r>
      <w:r>
        <w:rPr>
          <w:b/>
          <w:color w:val="000000"/>
          <w:highlight w:val="white"/>
          <w:u w:val="single"/>
        </w:rPr>
        <w:t>15 баллов</w:t>
      </w:r>
      <w:r>
        <w:rPr>
          <w:color w:val="000000"/>
          <w:highlight w:val="white"/>
          <w:u w:val="single"/>
        </w:rPr>
        <w:t>):</w:t>
      </w:r>
      <w:r>
        <w:rPr>
          <w:b/>
          <w:color w:val="000000"/>
        </w:rPr>
        <w:br/>
      </w:r>
      <w:r>
        <w:rPr>
          <w:color w:val="000000"/>
          <w:highlight w:val="white"/>
        </w:rPr>
        <w:t>При оценке каждой из выделенных задач учитываются:</w:t>
      </w:r>
      <w:r>
        <w:rPr>
          <w:color w:val="000000"/>
        </w:rPr>
        <w:br/>
      </w:r>
      <w:r>
        <w:rPr>
          <w:color w:val="000000"/>
          <w:highlight w:val="white"/>
        </w:rPr>
        <w:t>Грамотность использования исто</w:t>
      </w:r>
      <w:r>
        <w:rPr>
          <w:color w:val="000000"/>
          <w:highlight w:val="white"/>
        </w:rPr>
        <w:t>рических фактов и терминов;</w:t>
      </w:r>
      <w:r>
        <w:rPr>
          <w:color w:val="000000"/>
        </w:rPr>
        <w:br/>
      </w:r>
      <w:r>
        <w:rPr>
          <w:color w:val="000000"/>
          <w:highlight w:val="white"/>
        </w:rPr>
        <w:t xml:space="preserve">Аргументированность авторской позиции,  </w:t>
      </w:r>
      <w:r>
        <w:rPr>
          <w:color w:val="000000"/>
        </w:rPr>
        <w:br/>
      </w:r>
      <w:r>
        <w:rPr>
          <w:color w:val="000000"/>
          <w:highlight w:val="white"/>
        </w:rPr>
        <w:t xml:space="preserve">творческий характер восприятия темы, ее осмысления. </w:t>
      </w:r>
    </w:p>
    <w:p w:rsidR="002571C1" w:rsidRDefault="00B8284C">
      <w:pPr>
        <w:rPr>
          <w:color w:val="000000"/>
        </w:rPr>
      </w:pPr>
      <w:r>
        <w:rPr>
          <w:color w:val="000000"/>
          <w:highlight w:val="white"/>
          <w:u w:val="single"/>
        </w:rPr>
        <w:lastRenderedPageBreak/>
        <w:t>3. Требуется ярко выраженная личная позиция, заинтересованность в теме</w:t>
      </w:r>
      <w:r>
        <w:rPr>
          <w:color w:val="000000"/>
          <w:highlight w:val="white"/>
        </w:rPr>
        <w:t xml:space="preserve"> (</w:t>
      </w:r>
      <w:r>
        <w:rPr>
          <w:b/>
          <w:color w:val="000000"/>
          <w:highlight w:val="white"/>
        </w:rPr>
        <w:t>4 балла</w:t>
      </w:r>
      <w:r>
        <w:rPr>
          <w:color w:val="000000"/>
          <w:highlight w:val="white"/>
        </w:rPr>
        <w:t>)</w:t>
      </w:r>
      <w:r>
        <w:rPr>
          <w:b/>
          <w:color w:val="000000"/>
          <w:highlight w:val="white"/>
        </w:rPr>
        <w:t>,</w:t>
      </w:r>
      <w:r>
        <w:rPr>
          <w:color w:val="000000"/>
          <w:highlight w:val="white"/>
        </w:rPr>
        <w:t xml:space="preserve"> оригинальные (имеющие право на существование, исходя</w:t>
      </w:r>
      <w:r>
        <w:rPr>
          <w:color w:val="000000"/>
          <w:highlight w:val="white"/>
        </w:rPr>
        <w:t xml:space="preserve"> из фактов и историографии) мысли, задачи и пути их решения. Работа написана хорошим литературным языком с учетом всех жанровых особенностей эссе</w:t>
      </w:r>
      <w:r>
        <w:rPr>
          <w:color w:val="000000"/>
        </w:rPr>
        <w:t>.</w:t>
      </w:r>
      <w:r>
        <w:rPr>
          <w:color w:val="000000"/>
        </w:rPr>
        <w:br/>
      </w:r>
      <w:r>
        <w:rPr>
          <w:color w:val="000000"/>
          <w:highlight w:val="white"/>
          <w:u w:val="single"/>
        </w:rPr>
        <w:t xml:space="preserve">4. Знание различных точек зрения по избранному вопросу </w:t>
      </w:r>
      <w:r>
        <w:rPr>
          <w:b/>
          <w:color w:val="000000"/>
          <w:highlight w:val="white"/>
        </w:rPr>
        <w:t>(4 балла).</w:t>
      </w:r>
      <w:r>
        <w:rPr>
          <w:color w:val="000000"/>
        </w:rPr>
        <w:br/>
      </w:r>
      <w:r>
        <w:rPr>
          <w:color w:val="000000"/>
          <w:highlight w:val="white"/>
          <w:u w:val="single"/>
        </w:rPr>
        <w:t>5. Умение автора делать конкретные выводы</w:t>
      </w:r>
      <w:r>
        <w:rPr>
          <w:color w:val="000000"/>
          <w:highlight w:val="white"/>
        </w:rPr>
        <w:t xml:space="preserve"> п</w:t>
      </w:r>
      <w:r>
        <w:rPr>
          <w:color w:val="000000"/>
          <w:highlight w:val="white"/>
        </w:rPr>
        <w:t xml:space="preserve">о сути своей позиции, исходя из смысла высказывания и задач, сформулированных во введении, осмысление развития своей личной позиции </w:t>
      </w:r>
      <w:r>
        <w:rPr>
          <w:b/>
          <w:color w:val="000000"/>
          <w:highlight w:val="white"/>
        </w:rPr>
        <w:t>(5 баллов).</w:t>
      </w:r>
    </w:p>
    <w:p w:rsidR="002571C1" w:rsidRDefault="00B8284C">
      <w:pPr>
        <w:rPr>
          <w:color w:val="000000"/>
        </w:rPr>
      </w:pPr>
      <w:r>
        <w:rPr>
          <w:b/>
          <w:color w:val="000000"/>
          <w:highlight w:val="white"/>
        </w:rPr>
        <w:br/>
        <w:t>1.</w:t>
      </w:r>
      <w:r>
        <w:rPr>
          <w:color w:val="000000"/>
          <w:highlight w:val="white"/>
        </w:rPr>
        <w:t xml:space="preserve"> </w:t>
      </w:r>
      <w:r>
        <w:rPr>
          <w:color w:val="000000"/>
        </w:rPr>
        <w:t>«</w:t>
      </w:r>
      <w:r>
        <w:rPr>
          <w:color w:val="000000"/>
          <w:highlight w:val="white"/>
        </w:rPr>
        <w:t>«</w:t>
      </w:r>
      <w:r>
        <w:rPr>
          <w:color w:val="000000"/>
        </w:rPr>
        <w:t>Большая дружина» была важным элементом элиты древнерусского общества, но не единственным и даже не важнейш</w:t>
      </w:r>
      <w:r>
        <w:rPr>
          <w:color w:val="000000"/>
        </w:rPr>
        <w:t>им. Это были люди подчиненные князю и напрямую зависимые от него; они были его наиболее послушным и надежным инструментом власти. Однако, власть средневековых правителей никогда не была и не могла быть абсолютной. И той силой, с которой им приходилось счит</w:t>
      </w:r>
      <w:r>
        <w:rPr>
          <w:color w:val="000000"/>
        </w:rPr>
        <w:t>аться прежде всего, была знать» (П. С. Стефанович)</w:t>
      </w:r>
    </w:p>
    <w:p w:rsidR="002571C1" w:rsidRDefault="00B8284C">
      <w:pPr>
        <w:rPr>
          <w:color w:val="000000"/>
        </w:rPr>
      </w:pPr>
      <w:r>
        <w:rPr>
          <w:color w:val="000000"/>
        </w:rPr>
        <w:t>Проблема: оценка положения князя в системе власти на Руси в сравнении с элитой древнерусского общества 10-11 вв</w:t>
      </w:r>
    </w:p>
    <w:p w:rsidR="002571C1" w:rsidRDefault="00B8284C">
      <w:pPr>
        <w:rPr>
          <w:color w:val="000000"/>
        </w:rPr>
      </w:pPr>
      <w:r>
        <w:rPr>
          <w:color w:val="000000"/>
        </w:rPr>
        <w:t>1. Дать оценку положению дружины в 10-11 веке на предмет “зависимости” от князя</w:t>
      </w:r>
    </w:p>
    <w:p w:rsidR="002571C1" w:rsidRDefault="00B8284C">
      <w:pPr>
        <w:rPr>
          <w:color w:val="000000"/>
        </w:rPr>
      </w:pPr>
      <w:r>
        <w:rPr>
          <w:color w:val="000000"/>
        </w:rPr>
        <w:t>2. Проанализировать влияние дружины на княжескую власть в Киевской Руси 10 - 11 вв</w:t>
      </w:r>
    </w:p>
    <w:p w:rsidR="002571C1" w:rsidRDefault="00B8284C">
      <w:pPr>
        <w:rPr>
          <w:color w:val="000000"/>
        </w:rPr>
      </w:pPr>
      <w:r>
        <w:rPr>
          <w:color w:val="000000"/>
        </w:rPr>
        <w:t>3. Дать оценку роли княжеской политики в системе власти на Руси</w:t>
      </w:r>
    </w:p>
    <w:p w:rsidR="002571C1" w:rsidRDefault="00B8284C">
      <w:pPr>
        <w:rPr>
          <w:color w:val="000000"/>
        </w:rPr>
      </w:pPr>
      <w:r>
        <w:rPr>
          <w:color w:val="000000"/>
        </w:rPr>
        <w:t>4. Рассмотреть отношения князя и знати в 10-11 вв</w:t>
      </w:r>
    </w:p>
    <w:p w:rsidR="002571C1" w:rsidRDefault="00B8284C">
      <w:pPr>
        <w:rPr>
          <w:color w:val="000000"/>
          <w:highlight w:val="white"/>
        </w:rPr>
      </w:pPr>
      <w:r>
        <w:rPr>
          <w:b/>
          <w:color w:val="000000"/>
          <w:highlight w:val="white"/>
        </w:rPr>
        <w:t>2.</w:t>
      </w:r>
      <w:r>
        <w:rPr>
          <w:color w:val="000000"/>
          <w:highlight w:val="white"/>
        </w:rPr>
        <w:t xml:space="preserve"> </w:t>
      </w:r>
      <w:r>
        <w:rPr>
          <w:color w:val="000000"/>
        </w:rPr>
        <w:t>«</w:t>
      </w:r>
      <w:r>
        <w:rPr>
          <w:color w:val="000000"/>
          <w:highlight w:val="white"/>
        </w:rPr>
        <w:t xml:space="preserve">Куликовская битва реально не имела никаких последствий. После отношения между Русью и Золотой Ордой восстановятся на прежних основаниях. Однако в данном случае впервые московскому князю Дмитрию Донскому удалось политически объединить вокруг себя целый ряд </w:t>
      </w:r>
      <w:r>
        <w:rPr>
          <w:color w:val="000000"/>
          <w:highlight w:val="white"/>
        </w:rPr>
        <w:t>княжеств, так что Москва в этот период стала политическим лидером Северо-Восточной Руси</w:t>
      </w:r>
      <w:r>
        <w:rPr>
          <w:color w:val="000000"/>
        </w:rPr>
        <w:t>».</w:t>
      </w:r>
      <w:r>
        <w:rPr>
          <w:color w:val="000000"/>
          <w:highlight w:val="white"/>
        </w:rPr>
        <w:t xml:space="preserve"> (И. В. Курукин)</w:t>
      </w:r>
    </w:p>
    <w:p w:rsidR="002571C1" w:rsidRDefault="00B8284C">
      <w:pPr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Проблема: Роль Куликовской битвы в русско-ордынских отношениях и политическом положении Московского княжества в Северо-Восточной Руси второй половины </w:t>
      </w:r>
      <w:r>
        <w:rPr>
          <w:color w:val="000000"/>
          <w:highlight w:val="white"/>
        </w:rPr>
        <w:t>14-15 вв.</w:t>
      </w:r>
    </w:p>
    <w:p w:rsidR="002571C1" w:rsidRDefault="00B8284C">
      <w:pPr>
        <w:rPr>
          <w:color w:val="000000"/>
          <w:highlight w:val="white"/>
        </w:rPr>
      </w:pPr>
      <w:r>
        <w:rPr>
          <w:color w:val="000000"/>
          <w:highlight w:val="white"/>
        </w:rPr>
        <w:t>1. Охарактеризовать русско-ордынские отношения до Куликовской битвы</w:t>
      </w:r>
    </w:p>
    <w:p w:rsidR="002571C1" w:rsidRDefault="00B8284C">
      <w:pPr>
        <w:rPr>
          <w:color w:val="000000"/>
          <w:highlight w:val="white"/>
        </w:rPr>
      </w:pPr>
      <w:r>
        <w:rPr>
          <w:color w:val="000000"/>
          <w:highlight w:val="white"/>
        </w:rPr>
        <w:t>2. Определить роль московского князя в Куликовской кампании</w:t>
      </w:r>
    </w:p>
    <w:p w:rsidR="002571C1" w:rsidRDefault="00B8284C">
      <w:pPr>
        <w:rPr>
          <w:color w:val="000000"/>
          <w:highlight w:val="white"/>
        </w:rPr>
      </w:pPr>
      <w:r>
        <w:rPr>
          <w:color w:val="000000"/>
          <w:highlight w:val="white"/>
        </w:rPr>
        <w:t>3. Определить влияние Куликовской битвы на развитие русско-ордынских отношений</w:t>
      </w:r>
    </w:p>
    <w:p w:rsidR="002571C1" w:rsidRDefault="00B8284C">
      <w:pPr>
        <w:rPr>
          <w:color w:val="000000"/>
          <w:highlight w:val="white"/>
        </w:rPr>
      </w:pPr>
      <w:r>
        <w:rPr>
          <w:color w:val="000000"/>
          <w:highlight w:val="white"/>
        </w:rPr>
        <w:t>4. Выявить другие последствия Куликовск</w:t>
      </w:r>
      <w:r>
        <w:rPr>
          <w:color w:val="000000"/>
          <w:highlight w:val="white"/>
        </w:rPr>
        <w:t>ой битвы</w:t>
      </w:r>
    </w:p>
    <w:p w:rsidR="002571C1" w:rsidRDefault="00B8284C">
      <w:pPr>
        <w:rPr>
          <w:color w:val="000000"/>
          <w:highlight w:val="white"/>
        </w:rPr>
      </w:pPr>
      <w:r>
        <w:rPr>
          <w:b/>
          <w:color w:val="000000"/>
          <w:highlight w:val="white"/>
        </w:rPr>
        <w:t>3.</w:t>
      </w:r>
      <w:r>
        <w:rPr>
          <w:color w:val="000000"/>
          <w:highlight w:val="white"/>
        </w:rPr>
        <w:t xml:space="preserve"> </w:t>
      </w:r>
      <w:r>
        <w:rPr>
          <w:color w:val="000000"/>
        </w:rPr>
        <w:t>«</w:t>
      </w:r>
      <w:r>
        <w:rPr>
          <w:color w:val="000000"/>
          <w:highlight w:val="white"/>
        </w:rPr>
        <w:t>Многолетняя борьба России за выход к Балтийскому морю завершилась неудачей. Она продолжалась в течение почти всего самодержавного правления Ивана IV, и не случайно в сознании как современников, так и последующих поколений русских людей неудачн</w:t>
      </w:r>
      <w:r>
        <w:rPr>
          <w:color w:val="000000"/>
          <w:highlight w:val="white"/>
        </w:rPr>
        <w:t>ый исход войны оказался прочно связанным с крахом личных планов царя… Нерешенная балтийская проблема оказывала в течение всего XVII столетия огромное влияние на развитие страны</w:t>
      </w:r>
      <w:r>
        <w:rPr>
          <w:color w:val="000000"/>
        </w:rPr>
        <w:t>»</w:t>
      </w:r>
      <w:r>
        <w:rPr>
          <w:color w:val="000000"/>
          <w:highlight w:val="white"/>
        </w:rPr>
        <w:t>. (А.В. Виноградов)</w:t>
      </w:r>
    </w:p>
    <w:p w:rsidR="002571C1" w:rsidRDefault="00B8284C">
      <w:pPr>
        <w:rPr>
          <w:color w:val="000000"/>
          <w:highlight w:val="white"/>
        </w:rPr>
      </w:pPr>
      <w:r>
        <w:rPr>
          <w:color w:val="000000"/>
          <w:highlight w:val="white"/>
        </w:rPr>
        <w:t>Проблема: оценка итогов Ливонской войны в контексте “балтий</w:t>
      </w:r>
      <w:r>
        <w:rPr>
          <w:color w:val="000000"/>
          <w:highlight w:val="white"/>
        </w:rPr>
        <w:t>ского вопроса”</w:t>
      </w:r>
    </w:p>
    <w:p w:rsidR="002571C1" w:rsidRDefault="00B8284C">
      <w:pPr>
        <w:rPr>
          <w:color w:val="000000"/>
          <w:highlight w:val="white"/>
        </w:rPr>
      </w:pPr>
      <w:r>
        <w:rPr>
          <w:color w:val="000000"/>
          <w:highlight w:val="white"/>
        </w:rPr>
        <w:t>Задачи:</w:t>
      </w:r>
    </w:p>
    <w:p w:rsidR="002571C1" w:rsidRDefault="00B8284C">
      <w:pPr>
        <w:rPr>
          <w:color w:val="000000"/>
          <w:highlight w:val="white"/>
        </w:rPr>
      </w:pPr>
      <w:r>
        <w:rPr>
          <w:color w:val="000000"/>
          <w:highlight w:val="white"/>
        </w:rPr>
        <w:t>1. Охарактеризовать ход и итоги Ливонской войны</w:t>
      </w:r>
    </w:p>
    <w:p w:rsidR="002571C1" w:rsidRDefault="00B8284C">
      <w:pPr>
        <w:rPr>
          <w:color w:val="000000"/>
          <w:highlight w:val="white"/>
        </w:rPr>
      </w:pPr>
      <w:r>
        <w:rPr>
          <w:color w:val="000000"/>
          <w:highlight w:val="white"/>
        </w:rPr>
        <w:t xml:space="preserve">2. Рассмотреть влияние личности Ивана Грозного на ход и итоги Ливонской войны </w:t>
      </w:r>
    </w:p>
    <w:p w:rsidR="002571C1" w:rsidRDefault="00B8284C">
      <w:pPr>
        <w:rPr>
          <w:color w:val="000000"/>
        </w:rPr>
      </w:pPr>
      <w:r>
        <w:rPr>
          <w:color w:val="000000"/>
          <w:highlight w:val="white"/>
        </w:rPr>
        <w:t>3. Оценить влияние “нерешённой балтийской проблемы” на внешнюю политику России в XVII век</w:t>
      </w:r>
      <w:r>
        <w:rPr>
          <w:b/>
          <w:color w:val="000000"/>
          <w:highlight w:val="white"/>
        </w:rPr>
        <w:br/>
        <w:t>4.</w:t>
      </w:r>
      <w:r>
        <w:rPr>
          <w:color w:val="000000"/>
          <w:highlight w:val="white"/>
        </w:rPr>
        <w:t xml:space="preserve"> «Классовая на</w:t>
      </w:r>
      <w:r>
        <w:rPr>
          <w:color w:val="000000"/>
          <w:highlight w:val="white"/>
        </w:rPr>
        <w:t>правленность преобразований не исключает их громадной общенациональной значимости. Они вывели Россию на путь ускоренного экономического, политического и культурного развития и вписали имя Петра — инициатора этих преобразований — в плеяду выдающихся государ</w:t>
      </w:r>
      <w:r>
        <w:rPr>
          <w:color w:val="000000"/>
          <w:highlight w:val="white"/>
        </w:rPr>
        <w:t xml:space="preserve">ственных деятелей нашей страны. </w:t>
      </w:r>
      <w:r>
        <w:rPr>
          <w:color w:val="000000"/>
        </w:rPr>
        <w:t>Преобразования осуществлялись государственной властью, возглавляемой Петром Великим. Они еще раз подчеркивают колоссальную роль государства в истории нашей страны и специфические пути ее развития, обусловленные размерами тер</w:t>
      </w:r>
      <w:r>
        <w:rPr>
          <w:color w:val="000000"/>
        </w:rPr>
        <w:t>ритории и природными условиями</w:t>
      </w:r>
      <w:r>
        <w:rPr>
          <w:color w:val="000000"/>
          <w:highlight w:val="white"/>
        </w:rPr>
        <w:t>»</w:t>
      </w:r>
      <w:r>
        <w:rPr>
          <w:color w:val="000000"/>
        </w:rPr>
        <w:t xml:space="preserve"> (Н.И. Павленко)</w:t>
      </w:r>
    </w:p>
    <w:p w:rsidR="002571C1" w:rsidRDefault="00B8284C">
      <w:pPr>
        <w:rPr>
          <w:color w:val="000000"/>
        </w:rPr>
      </w:pPr>
      <w:r>
        <w:rPr>
          <w:color w:val="000000"/>
        </w:rPr>
        <w:t>Проблема: Оценка влияния реформ Петра на экономическое, политическое и культурное развитие России</w:t>
      </w:r>
    </w:p>
    <w:p w:rsidR="002571C1" w:rsidRDefault="00B8284C">
      <w:pPr>
        <w:rPr>
          <w:color w:val="000000"/>
        </w:rPr>
      </w:pPr>
      <w:r>
        <w:rPr>
          <w:color w:val="000000"/>
        </w:rPr>
        <w:t>1. Охарактеризовать темпы экономического, политического и культурного развития России до реформ Петра</w:t>
      </w:r>
    </w:p>
    <w:p w:rsidR="002571C1" w:rsidRDefault="00B8284C">
      <w:pPr>
        <w:rPr>
          <w:color w:val="000000"/>
        </w:rPr>
      </w:pPr>
      <w:r>
        <w:rPr>
          <w:color w:val="000000"/>
        </w:rPr>
        <w:t>2. Оцени</w:t>
      </w:r>
      <w:r>
        <w:rPr>
          <w:color w:val="000000"/>
        </w:rPr>
        <w:t>ть роль Петра в инициации преобразований</w:t>
      </w:r>
    </w:p>
    <w:p w:rsidR="002571C1" w:rsidRDefault="00B8284C">
      <w:pPr>
        <w:rPr>
          <w:color w:val="000000"/>
        </w:rPr>
      </w:pPr>
      <w:r>
        <w:rPr>
          <w:color w:val="000000"/>
        </w:rPr>
        <w:lastRenderedPageBreak/>
        <w:t>3. Охарактеризовать классовую направленность реформ Петра</w:t>
      </w:r>
    </w:p>
    <w:p w:rsidR="002571C1" w:rsidRDefault="00B8284C">
      <w:pPr>
        <w:rPr>
          <w:color w:val="000000"/>
        </w:rPr>
      </w:pPr>
      <w:r>
        <w:rPr>
          <w:color w:val="000000"/>
        </w:rPr>
        <w:t>4. Оценить общенациональную значимость государственной власти в России начала XVIII в.</w:t>
      </w:r>
      <w:r>
        <w:rPr>
          <w:b/>
          <w:color w:val="000000"/>
          <w:highlight w:val="white"/>
        </w:rPr>
        <w:br/>
        <w:t>5.</w:t>
      </w:r>
      <w:r>
        <w:rPr>
          <w:color w:val="000000"/>
          <w:highlight w:val="white"/>
        </w:rPr>
        <w:t xml:space="preserve"> «В итоге могущество огромной империи, год от года набиравшей силу, </w:t>
      </w:r>
      <w:r>
        <w:rPr>
          <w:color w:val="000000"/>
          <w:highlight w:val="white"/>
        </w:rPr>
        <w:t xml:space="preserve">покоилось на фундаменте крепостничества, и расцвет империи был расцветом власти дворянского сословия, составлявшего ничтожную часть населения, но сосредоточившего в своих руках основные богатства страны… </w:t>
      </w:r>
      <w:r>
        <w:rPr>
          <w:color w:val="000000"/>
        </w:rPr>
        <w:t>Нельзя сказать, что в елизаветинское царствование на</w:t>
      </w:r>
      <w:r>
        <w:rPr>
          <w:color w:val="000000"/>
        </w:rPr>
        <w:t>род безмолвствовал. Как и в прежние времена, суровые, отталкивающие формы крепостничества, жестокая эксплуатация вели к бегству и активному сопротивлению крестьян власти помещиков и государства. Наследие борьбы Разина и Булавина жило в сознании народа. В е</w:t>
      </w:r>
      <w:r>
        <w:rPr>
          <w:color w:val="000000"/>
        </w:rPr>
        <w:t>лизаветинское время уже родились те, кто позже встал под знамена Пугачева</w:t>
      </w:r>
      <w:r>
        <w:rPr>
          <w:color w:val="000000"/>
          <w:highlight w:val="white"/>
        </w:rPr>
        <w:t>».</w:t>
      </w:r>
      <w:r>
        <w:rPr>
          <w:color w:val="000000"/>
        </w:rPr>
        <w:t xml:space="preserve"> (Е.В. Анисимов)</w:t>
      </w:r>
    </w:p>
    <w:p w:rsidR="002571C1" w:rsidRDefault="00B8284C">
      <w:pPr>
        <w:rPr>
          <w:color w:val="000000"/>
        </w:rPr>
      </w:pPr>
      <w:r>
        <w:rPr>
          <w:color w:val="000000"/>
        </w:rPr>
        <w:t>Проблема: Оценка реакции народа на усиление Российской империи в XVIII в</w:t>
      </w:r>
    </w:p>
    <w:p w:rsidR="002571C1" w:rsidRDefault="00B8284C">
      <w:pPr>
        <w:rPr>
          <w:color w:val="000000"/>
        </w:rPr>
      </w:pPr>
      <w:r>
        <w:rPr>
          <w:color w:val="000000"/>
        </w:rPr>
        <w:t>1. Оценить могущество Российской империи к концу правления Елизаветы Петровны</w:t>
      </w:r>
    </w:p>
    <w:p w:rsidR="002571C1" w:rsidRDefault="00B8284C">
      <w:pPr>
        <w:rPr>
          <w:color w:val="000000"/>
        </w:rPr>
      </w:pPr>
      <w:r>
        <w:rPr>
          <w:color w:val="000000"/>
        </w:rPr>
        <w:t>2. Охарактери</w:t>
      </w:r>
      <w:r>
        <w:rPr>
          <w:color w:val="000000"/>
        </w:rPr>
        <w:t>зовать роль дворянского сословия в империи к концу правления Елизаветы</w:t>
      </w:r>
    </w:p>
    <w:p w:rsidR="002571C1" w:rsidRDefault="00B8284C">
      <w:pPr>
        <w:rPr>
          <w:color w:val="000000"/>
        </w:rPr>
      </w:pPr>
      <w:r>
        <w:rPr>
          <w:color w:val="000000"/>
        </w:rPr>
        <w:t>3. Проанализировать методы сопротивления крестьян власти помещиков и государства в XVII- первой половине XVIII вв.</w:t>
      </w:r>
    </w:p>
    <w:p w:rsidR="002571C1" w:rsidRDefault="00B8284C">
      <w:pPr>
        <w:rPr>
          <w:color w:val="000000"/>
        </w:rPr>
      </w:pPr>
      <w:r>
        <w:rPr>
          <w:color w:val="000000"/>
        </w:rPr>
        <w:t>4. Охарактеризовать реакцию народа на имперскую власть после правления</w:t>
      </w:r>
      <w:r>
        <w:rPr>
          <w:color w:val="000000"/>
        </w:rPr>
        <w:t xml:space="preserve"> Елизаветы</w:t>
      </w:r>
      <w:r>
        <w:rPr>
          <w:b/>
          <w:color w:val="000000"/>
          <w:highlight w:val="white"/>
        </w:rPr>
        <w:br/>
        <w:t>6.</w:t>
      </w:r>
      <w:r>
        <w:rPr>
          <w:color w:val="000000"/>
          <w:highlight w:val="white"/>
        </w:rPr>
        <w:t xml:space="preserve"> </w:t>
      </w:r>
      <w:r>
        <w:rPr>
          <w:color w:val="000000"/>
        </w:rPr>
        <w:t>«С отставкой и ссылкой М.М. Сперанского уходила эпоха реформ – время свежих идей и экспериментов. Но в её недрах зарождалась следующая эпоха – движения декабристов» (Г. Е. Миронов).</w:t>
      </w:r>
    </w:p>
    <w:p w:rsidR="002571C1" w:rsidRDefault="00B8284C">
      <w:pPr>
        <w:rPr>
          <w:color w:val="000000"/>
        </w:rPr>
      </w:pPr>
      <w:r>
        <w:rPr>
          <w:color w:val="000000"/>
        </w:rPr>
        <w:t>Проблема: Оценка влияния М.М. Сперанского на взаимоотношения</w:t>
      </w:r>
      <w:r>
        <w:rPr>
          <w:color w:val="000000"/>
        </w:rPr>
        <w:t xml:space="preserve"> власти и общества в РИ первой половины XIX в.</w:t>
      </w:r>
    </w:p>
    <w:p w:rsidR="002571C1" w:rsidRDefault="00B8284C">
      <w:pPr>
        <w:rPr>
          <w:color w:val="000000"/>
        </w:rPr>
      </w:pPr>
      <w:r>
        <w:rPr>
          <w:color w:val="000000"/>
        </w:rPr>
        <w:t>Задачи:</w:t>
      </w:r>
      <w:r>
        <w:rPr>
          <w:color w:val="000000"/>
        </w:rPr>
        <w:br/>
        <w:t>1. Выявить факторы, которые привели к началу эпохи “свежих идей и экспериментов”</w:t>
      </w:r>
      <w:r>
        <w:rPr>
          <w:color w:val="000000"/>
        </w:rPr>
        <w:br/>
        <w:t>2. Оценить реформаторскую деятельность Сперанского в 1801-1812 гг</w:t>
      </w:r>
      <w:r>
        <w:rPr>
          <w:color w:val="000000"/>
        </w:rPr>
        <w:br/>
        <w:t>3. Охарактеризовать реформаторскую деятельность Алекса</w:t>
      </w:r>
      <w:r>
        <w:rPr>
          <w:color w:val="000000"/>
        </w:rPr>
        <w:t>ндра 1 после отставки Сперанского</w:t>
      </w:r>
    </w:p>
    <w:p w:rsidR="002571C1" w:rsidRDefault="00B8284C">
      <w:pPr>
        <w:rPr>
          <w:color w:val="000000"/>
        </w:rPr>
      </w:pPr>
      <w:r>
        <w:rPr>
          <w:color w:val="000000"/>
        </w:rPr>
        <w:t>4. Сопоставить особенности движения декабристов с реформами Александра 1</w:t>
      </w:r>
      <w:r>
        <w:rPr>
          <w:b/>
          <w:color w:val="000000"/>
          <w:highlight w:val="white"/>
        </w:rPr>
        <w:br/>
        <w:t>7.</w:t>
      </w:r>
      <w:r>
        <w:rPr>
          <w:color w:val="000000"/>
          <w:highlight w:val="white"/>
        </w:rPr>
        <w:t xml:space="preserve"> </w:t>
      </w:r>
      <w:r>
        <w:rPr>
          <w:color w:val="000000"/>
        </w:rPr>
        <w:t>«После реформ 1860-х гг. самодержавие в прежнем виде не могло существовать сколько-нибудь долгий срок. Разрушение традиционной социальной опоры требовало его социальной и политической переориентации. В противном случае монархия вступала в роковое противоре</w:t>
      </w:r>
      <w:r>
        <w:rPr>
          <w:color w:val="000000"/>
        </w:rPr>
        <w:t>чие с теми началами, которые она сама поддерживала реформами. Этот вывод ясно подтверждается деятельностью правительства Александра II на протяжении 1870-х гг.» (М.Ю. Брандт)</w:t>
      </w:r>
    </w:p>
    <w:p w:rsidR="002571C1" w:rsidRDefault="00B8284C">
      <w:pPr>
        <w:rPr>
          <w:color w:val="000000"/>
        </w:rPr>
      </w:pPr>
      <w:r>
        <w:rPr>
          <w:color w:val="000000"/>
        </w:rPr>
        <w:t>Проблема: Оценка влияния политики Александра II 1860-70-х гг. на социальные и пол</w:t>
      </w:r>
      <w:r>
        <w:rPr>
          <w:color w:val="000000"/>
        </w:rPr>
        <w:t>итические основы российского самодержавия</w:t>
      </w:r>
    </w:p>
    <w:p w:rsidR="002571C1" w:rsidRDefault="00B8284C">
      <w:pPr>
        <w:rPr>
          <w:color w:val="000000"/>
        </w:rPr>
      </w:pPr>
      <w:r>
        <w:rPr>
          <w:color w:val="000000"/>
        </w:rPr>
        <w:t>1. Охарактеризовать традиционную социальную опору российского самодержавия на момент начала реформ 1860-х</w:t>
      </w:r>
    </w:p>
    <w:p w:rsidR="002571C1" w:rsidRDefault="00B8284C">
      <w:pPr>
        <w:rPr>
          <w:color w:val="000000"/>
        </w:rPr>
      </w:pPr>
      <w:r>
        <w:rPr>
          <w:color w:val="000000"/>
        </w:rPr>
        <w:t>2. Оценить степень ее разрушения реформами</w:t>
      </w:r>
    </w:p>
    <w:p w:rsidR="002571C1" w:rsidRDefault="00B8284C">
      <w:pPr>
        <w:rPr>
          <w:color w:val="000000"/>
        </w:rPr>
      </w:pPr>
      <w:r>
        <w:rPr>
          <w:color w:val="000000"/>
        </w:rPr>
        <w:t>3. Сопоставить политику российского самодержавия 1870-х гг. с нап</w:t>
      </w:r>
      <w:r>
        <w:rPr>
          <w:color w:val="000000"/>
        </w:rPr>
        <w:t>равлением, заданным реформами 60-х</w:t>
      </w:r>
    </w:p>
    <w:p w:rsidR="002571C1" w:rsidRDefault="00B8284C">
      <w:pPr>
        <w:rPr>
          <w:color w:val="000000"/>
          <w:highlight w:val="white"/>
        </w:rPr>
      </w:pPr>
      <w:r>
        <w:rPr>
          <w:color w:val="000000"/>
        </w:rPr>
        <w:t>4. Охарактеризовать последствия такой политики</w:t>
      </w:r>
      <w:r>
        <w:rPr>
          <w:b/>
          <w:color w:val="000000"/>
          <w:highlight w:val="white"/>
        </w:rPr>
        <w:br/>
        <w:t>8.</w:t>
      </w:r>
      <w:r>
        <w:rPr>
          <w:color w:val="000000"/>
          <w:highlight w:val="white"/>
        </w:rPr>
        <w:t xml:space="preserve"> «</w:t>
      </w:r>
      <w:r>
        <w:rPr>
          <w:color w:val="000000"/>
        </w:rPr>
        <w:t>Политические убийства, от которых «принципиально» не отказывалась ни одна революционная партия в России, стали главным аргументом в борьбе против идейных противников. Государственный террор, унесший с 1917 года миллионы жизней, имеет генетическую связь с т</w:t>
      </w:r>
      <w:r>
        <w:rPr>
          <w:color w:val="000000"/>
        </w:rPr>
        <w:t>еррором дореволюционным — как лево- и правоэкстремистским, так и правительственным</w:t>
      </w:r>
      <w:r>
        <w:rPr>
          <w:color w:val="000000"/>
          <w:highlight w:val="white"/>
        </w:rPr>
        <w:t>». (О.В. Будницкий)</w:t>
      </w:r>
    </w:p>
    <w:p w:rsidR="002571C1" w:rsidRDefault="00B8284C">
      <w:pPr>
        <w:rPr>
          <w:color w:val="000000"/>
          <w:highlight w:val="white"/>
        </w:rPr>
      </w:pPr>
      <w:r>
        <w:rPr>
          <w:color w:val="000000"/>
          <w:highlight w:val="white"/>
        </w:rPr>
        <w:t>Проблема: Преемственность государственного террора советской власти в отношении идейных противников с методами политической борьбы радикалов в РИ конца XI</w:t>
      </w:r>
      <w:r>
        <w:rPr>
          <w:color w:val="000000"/>
          <w:highlight w:val="white"/>
        </w:rPr>
        <w:t>X - начала XX века</w:t>
      </w:r>
    </w:p>
    <w:p w:rsidR="002571C1" w:rsidRDefault="00B8284C">
      <w:pPr>
        <w:rPr>
          <w:color w:val="000000"/>
          <w:highlight w:val="white"/>
        </w:rPr>
      </w:pPr>
      <w:r>
        <w:rPr>
          <w:color w:val="000000"/>
          <w:highlight w:val="white"/>
        </w:rPr>
        <w:t>1. Охарактеризовать методы политической борьбы лево- и правоэкстремистских партий в России до 1917 г.</w:t>
      </w:r>
    </w:p>
    <w:p w:rsidR="002571C1" w:rsidRDefault="00B8284C">
      <w:pPr>
        <w:rPr>
          <w:color w:val="000000"/>
          <w:highlight w:val="white"/>
        </w:rPr>
      </w:pPr>
      <w:r>
        <w:rPr>
          <w:color w:val="000000"/>
          <w:highlight w:val="white"/>
        </w:rPr>
        <w:t>2. Оценить реакцию правительства на деятельность этих партий как фактора, который способствовал складыванию в России революционной ситу</w:t>
      </w:r>
      <w:r>
        <w:rPr>
          <w:color w:val="000000"/>
          <w:highlight w:val="white"/>
        </w:rPr>
        <w:t>ации</w:t>
      </w:r>
    </w:p>
    <w:p w:rsidR="002571C1" w:rsidRDefault="00B8284C">
      <w:pPr>
        <w:rPr>
          <w:color w:val="000000"/>
          <w:highlight w:val="white"/>
        </w:rPr>
      </w:pPr>
      <w:r>
        <w:rPr>
          <w:color w:val="000000"/>
          <w:highlight w:val="white"/>
        </w:rPr>
        <w:t>3. Проследить преемственность методов борьбы за власть в период гражданской войны в России с дореволюционным периодом</w:t>
      </w:r>
    </w:p>
    <w:p w:rsidR="002571C1" w:rsidRDefault="00B8284C">
      <w:pPr>
        <w:rPr>
          <w:color w:val="000000"/>
        </w:rPr>
      </w:pPr>
      <w:r>
        <w:rPr>
          <w:color w:val="000000"/>
          <w:highlight w:val="white"/>
        </w:rPr>
        <w:lastRenderedPageBreak/>
        <w:t>4. Проследить преемственность методов борьбы советской власти с идейными противниками после завершения гражданской войны с дореволюци</w:t>
      </w:r>
      <w:r>
        <w:rPr>
          <w:color w:val="000000"/>
          <w:highlight w:val="white"/>
        </w:rPr>
        <w:t>онным периодом</w:t>
      </w:r>
      <w:r>
        <w:rPr>
          <w:b/>
          <w:color w:val="000000"/>
        </w:rPr>
        <w:br/>
        <w:t>9.</w:t>
      </w:r>
      <w:r>
        <w:rPr>
          <w:color w:val="000000"/>
        </w:rPr>
        <w:t xml:space="preserve"> «[До 1944 года] Безрассудные бомбардировки городов [союзниками] не сократили существенно уровень промышленного производства Германии и не подорвали, как ожидалось, воли народа к сопротивлению. В Германии и Италии господствовали тоталитарн</w:t>
      </w:r>
      <w:r>
        <w:rPr>
          <w:color w:val="000000"/>
        </w:rPr>
        <w:t>ые режимы, и народы этих стран не сложили бы оружие перед самолетами, кружившими в небе. Однако в 1944-1945 годах военно-воздушные силы союзников использовались гораздо эффективнее нанося сокрушительные удары пожизненно важным центрам немецкой военной пром</w:t>
      </w:r>
      <w:r>
        <w:rPr>
          <w:color w:val="000000"/>
        </w:rPr>
        <w:t>ышленности и тем самым подрывая способность противника к сопротивлению. На Дальнем Востоке превосходство союзников в воздухе также обрекло Японию на поражение, которое стало неизбежным, даже если бы не была применена атомная бомба.» (Б. Лиддел-Гарт)</w:t>
      </w:r>
    </w:p>
    <w:p w:rsidR="002571C1" w:rsidRDefault="00B8284C">
      <w:pPr>
        <w:rPr>
          <w:color w:val="000000"/>
        </w:rPr>
      </w:pPr>
      <w:r>
        <w:rPr>
          <w:color w:val="000000"/>
        </w:rPr>
        <w:t>Пробле</w:t>
      </w:r>
      <w:r>
        <w:rPr>
          <w:color w:val="000000"/>
        </w:rPr>
        <w:t>ма: Роль военно-воздушных сил союзников в окончании Второй Мировой войны</w:t>
      </w:r>
    </w:p>
    <w:p w:rsidR="002571C1" w:rsidRDefault="00B8284C">
      <w:pPr>
        <w:rPr>
          <w:color w:val="000000"/>
        </w:rPr>
      </w:pPr>
      <w:r>
        <w:rPr>
          <w:color w:val="000000"/>
        </w:rPr>
        <w:t>1. Оценить эффективность работы военно-воздушных сил союзников в небе над Германией до 1944 г.</w:t>
      </w:r>
    </w:p>
    <w:p w:rsidR="002571C1" w:rsidRDefault="00B8284C">
      <w:pPr>
        <w:rPr>
          <w:color w:val="000000"/>
        </w:rPr>
      </w:pPr>
      <w:r>
        <w:rPr>
          <w:color w:val="000000"/>
        </w:rPr>
        <w:t>2. Определить степень поддержки населением Германии и Италии нацистского и фашистского р</w:t>
      </w:r>
      <w:r>
        <w:rPr>
          <w:color w:val="000000"/>
        </w:rPr>
        <w:t>ежимов на завершающем этапе Второй Мировой войны</w:t>
      </w:r>
    </w:p>
    <w:p w:rsidR="002571C1" w:rsidRDefault="00B8284C">
      <w:pPr>
        <w:rPr>
          <w:color w:val="000000"/>
        </w:rPr>
      </w:pPr>
      <w:r>
        <w:rPr>
          <w:color w:val="000000"/>
        </w:rPr>
        <w:t>3. Охарактеризовать результативность работы ВВС союзников в 1944-1945 гг. на германском фронте</w:t>
      </w:r>
    </w:p>
    <w:p w:rsidR="002571C1" w:rsidRDefault="00B8284C">
      <w:pPr>
        <w:rPr>
          <w:color w:val="000000"/>
          <w:highlight w:val="white"/>
        </w:rPr>
      </w:pPr>
      <w:r>
        <w:rPr>
          <w:color w:val="000000"/>
        </w:rPr>
        <w:t>4. Рассмотреть действия союзной авиации в ходе войны с Японией 1945 г. как фактор поражения последней</w:t>
      </w:r>
      <w:r>
        <w:rPr>
          <w:b/>
          <w:color w:val="000000"/>
          <w:highlight w:val="white"/>
        </w:rPr>
        <w:br/>
        <w:t>10.</w:t>
      </w:r>
      <w:r>
        <w:rPr>
          <w:color w:val="000000"/>
          <w:highlight w:val="white"/>
        </w:rPr>
        <w:t xml:space="preserve"> «В [..</w:t>
      </w:r>
      <w:r>
        <w:rPr>
          <w:color w:val="000000"/>
          <w:highlight w:val="white"/>
        </w:rPr>
        <w:t>.] СССР состояние общества к началу 1980-х годов было кризисным (или предкризисным), прежде всего из-за снижения темпов экономического роста и стагнации в социальной сфере. Однако «главными» были другие два кризиса: идеологический и политический. Пронизыва</w:t>
      </w:r>
      <w:r>
        <w:rPr>
          <w:color w:val="000000"/>
          <w:highlight w:val="white"/>
        </w:rPr>
        <w:t>вший программные и директивные документы догматизм препятствовал критическому осмыслению внутренних и международных реалий. Политический кризис проявлялся в неспособности и неготовности находившегося у власти одряхлевшего поколения «молодых сталинистов» вс</w:t>
      </w:r>
      <w:r>
        <w:rPr>
          <w:color w:val="000000"/>
          <w:highlight w:val="white"/>
        </w:rPr>
        <w:t>троить государство в давно изменившийся мир.» (А.С. Барсенков)</w:t>
      </w:r>
    </w:p>
    <w:p w:rsidR="002571C1" w:rsidRDefault="00B8284C">
      <w:pPr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Проблема: Характер социально-политического и экономического состояния Советского Союза в конце 1970-х - нач. 1980-х гг.</w:t>
      </w:r>
    </w:p>
    <w:p w:rsidR="002571C1" w:rsidRDefault="00B8284C">
      <w:pPr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1. Рассмотреть темпы экономического роста и развития социальной сферы на </w:t>
      </w:r>
      <w:r>
        <w:rPr>
          <w:color w:val="000000"/>
          <w:highlight w:val="white"/>
        </w:rPr>
        <w:t>рубеже 1970-х - нач. 1980-х гг. на предмет их снижения (можно разделить на две задачи: отдельно про экономику, отдельно про социальное развитие)</w:t>
      </w:r>
    </w:p>
    <w:p w:rsidR="002571C1" w:rsidRDefault="00B8284C">
      <w:pPr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2. Определить влияние государственной идеологии на внутриполитическое развитие СССР в конце брежневского правле</w:t>
      </w:r>
      <w:r>
        <w:rPr>
          <w:color w:val="000000"/>
          <w:highlight w:val="white"/>
        </w:rPr>
        <w:t>ния</w:t>
      </w:r>
    </w:p>
    <w:p w:rsidR="002571C1" w:rsidRDefault="00B8284C">
      <w:pPr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3. Охарактеризовать положение Советского Союза в конце 1970-х - нач. 1980-х гг. на международной арене на предмет кризиса // рассмотреть эффективность внешней политики Брежнева и его окружения в конце 1970-х - нач. 1980-х гг.</w:t>
      </w:r>
    </w:p>
    <w:p w:rsidR="002571C1" w:rsidRDefault="002571C1">
      <w:pPr>
        <w:rPr>
          <w:color w:val="000000"/>
        </w:rPr>
      </w:pPr>
    </w:p>
    <w:p w:rsidR="002571C1" w:rsidRDefault="002571C1">
      <w:pPr>
        <w:rPr>
          <w:color w:val="000000"/>
        </w:rPr>
      </w:pPr>
    </w:p>
    <w:sectPr w:rsidR="002571C1" w:rsidSect="002571C1">
      <w:pgSz w:w="11906" w:h="16838"/>
      <w:pgMar w:top="1134" w:right="567" w:bottom="1134" w:left="851" w:header="0" w:footer="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571C1"/>
    <w:rsid w:val="002571C1"/>
    <w:rsid w:val="00B82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4D"/>
  </w:style>
  <w:style w:type="paragraph" w:styleId="1">
    <w:name w:val="heading 1"/>
    <w:basedOn w:val="normal"/>
    <w:next w:val="normal"/>
    <w:rsid w:val="002571C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2571C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link w:val="30"/>
    <w:uiPriority w:val="9"/>
    <w:qFormat/>
    <w:rsid w:val="00CD51FB"/>
    <w:pPr>
      <w:spacing w:before="100" w:beforeAutospacing="1" w:after="100" w:afterAutospacing="1"/>
      <w:outlineLvl w:val="2"/>
    </w:pPr>
    <w:rPr>
      <w:b/>
      <w:bCs/>
      <w:color w:val="auto"/>
      <w:sz w:val="27"/>
      <w:szCs w:val="27"/>
    </w:rPr>
  </w:style>
  <w:style w:type="paragraph" w:styleId="4">
    <w:name w:val="heading 4"/>
    <w:basedOn w:val="normal"/>
    <w:next w:val="normal"/>
    <w:rsid w:val="002571C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rsid w:val="002571C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2571C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"/>
    <w:rsid w:val="002571C1"/>
  </w:style>
  <w:style w:type="table" w:customStyle="1" w:styleId="TableNormal">
    <w:name w:val="Table Normal"/>
    <w:rsid w:val="002571C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2571C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">
    <w:name w:val="normal"/>
    <w:rsid w:val="002571C1"/>
  </w:style>
  <w:style w:type="table" w:customStyle="1" w:styleId="TableNormal0">
    <w:name w:val="Table Normal"/>
    <w:rsid w:val="002571C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Emphasis"/>
    <w:uiPriority w:val="20"/>
    <w:qFormat/>
    <w:rsid w:val="00E9704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970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04D"/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392535"/>
    <w:rPr>
      <w:b/>
      <w:bCs/>
    </w:rPr>
  </w:style>
  <w:style w:type="paragraph" w:styleId="a8">
    <w:name w:val="List Paragraph"/>
    <w:basedOn w:val="a"/>
    <w:uiPriority w:val="34"/>
    <w:qFormat/>
    <w:rsid w:val="00392535"/>
    <w:pPr>
      <w:ind w:left="720"/>
      <w:contextualSpacing/>
    </w:pPr>
  </w:style>
  <w:style w:type="table" w:styleId="a9">
    <w:name w:val="Table Grid"/>
    <w:basedOn w:val="a1"/>
    <w:uiPriority w:val="59"/>
    <w:rsid w:val="004A24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736B41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736B41"/>
    <w:pPr>
      <w:spacing w:before="100" w:beforeAutospacing="1" w:after="100" w:afterAutospacing="1"/>
    </w:pPr>
    <w:rPr>
      <w:color w:val="auto"/>
    </w:rPr>
  </w:style>
  <w:style w:type="paragraph" w:customStyle="1" w:styleId="articledecorationfirst">
    <w:name w:val="article_decoration_first"/>
    <w:basedOn w:val="a"/>
    <w:rsid w:val="000C796D"/>
    <w:pPr>
      <w:spacing w:before="100" w:beforeAutospacing="1" w:after="100" w:afterAutospacing="1"/>
    </w:pPr>
    <w:rPr>
      <w:color w:val="auto"/>
    </w:rPr>
  </w:style>
  <w:style w:type="character" w:customStyle="1" w:styleId="30">
    <w:name w:val="Заголовок 3 Знак"/>
    <w:basedOn w:val="a0"/>
    <w:link w:val="3"/>
    <w:uiPriority w:val="9"/>
    <w:rsid w:val="00CD51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leftmargin">
    <w:name w:val="left_margin"/>
    <w:basedOn w:val="a"/>
    <w:rsid w:val="002E042F"/>
    <w:pPr>
      <w:spacing w:before="100" w:beforeAutospacing="1" w:after="100" w:afterAutospacing="1"/>
    </w:pPr>
    <w:rPr>
      <w:color w:val="auto"/>
    </w:rPr>
  </w:style>
  <w:style w:type="paragraph" w:styleId="ac">
    <w:name w:val="Subtitle"/>
    <w:basedOn w:val="normal"/>
    <w:next w:val="normal"/>
    <w:rsid w:val="002571C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rsid w:val="002571C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WeXIIs7xFz7dSXlt40jLIJ+h0g==">CgMxLjAyCGguZ2pkZ3hzMgloLjMwajB6bGw4AHIhMWh3ZHpTbGVqT0VzS1o1VHEyMHN5THJ0WnJBSnJqM0RP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2240</Words>
  <Characters>12770</Characters>
  <Application>Microsoft Office Word</Application>
  <DocSecurity>0</DocSecurity>
  <Lines>106</Lines>
  <Paragraphs>29</Paragraphs>
  <ScaleCrop>false</ScaleCrop>
  <Company>SPecialiST RePack</Company>
  <LinksUpToDate>false</LinksUpToDate>
  <CharactersWithSpaces>14981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Школа</cp:lastModifiedBy>
  <cp:revision>3</cp:revision>
  <dcterms:created xsi:type="dcterms:W3CDTF">2023-09-18T07:58:00Z</dcterms:created>
  <dcterms:modified xsi:type="dcterms:W3CDTF">2024-10-18T08:54:00Z</dcterms:modified>
</cp:coreProperties>
</file>